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6C796" w14:textId="34D8D70E" w:rsidR="009C6B96" w:rsidRPr="00AD681F" w:rsidRDefault="009C6B96" w:rsidP="009C6B96">
      <w:pPr>
        <w:tabs>
          <w:tab w:val="right" w:pos="9630"/>
        </w:tabs>
        <w:spacing w:after="0"/>
        <w:rPr>
          <w:b/>
          <w:sz w:val="24"/>
          <w:szCs w:val="24"/>
        </w:rPr>
      </w:pPr>
      <w:bookmarkStart w:id="0" w:name="_Toc193024528"/>
      <w:bookmarkStart w:id="1" w:name="_GoBack"/>
      <w:bookmarkEnd w:id="1"/>
      <w:r w:rsidRPr="00AD681F">
        <w:rPr>
          <w:b/>
          <w:sz w:val="24"/>
          <w:szCs w:val="24"/>
        </w:rPr>
        <w:t xml:space="preserve">3GPP TSG-RAN WG1 </w:t>
      </w:r>
      <w:r w:rsidR="004B1723" w:rsidRPr="00AD681F">
        <w:rPr>
          <w:b/>
          <w:sz w:val="24"/>
          <w:szCs w:val="24"/>
        </w:rPr>
        <w:t>#88</w:t>
      </w:r>
      <w:r w:rsidRPr="00AD681F">
        <w:rPr>
          <w:b/>
          <w:sz w:val="24"/>
          <w:szCs w:val="24"/>
        </w:rPr>
        <w:tab/>
      </w:r>
      <w:r w:rsidR="002C7741" w:rsidRPr="00AD681F">
        <w:rPr>
          <w:b/>
          <w:sz w:val="24"/>
          <w:szCs w:val="24"/>
        </w:rPr>
        <w:t>R1-1702590</w:t>
      </w:r>
    </w:p>
    <w:p w14:paraId="6F254338" w14:textId="77777777" w:rsidR="004B1723" w:rsidRPr="00AD681F" w:rsidRDefault="004B1723" w:rsidP="004B1723">
      <w:pPr>
        <w:tabs>
          <w:tab w:val="right" w:pos="9630"/>
        </w:tabs>
        <w:spacing w:after="0"/>
        <w:jc w:val="both"/>
        <w:rPr>
          <w:b/>
          <w:sz w:val="24"/>
          <w:szCs w:val="24"/>
        </w:rPr>
      </w:pPr>
      <w:r w:rsidRPr="00AD681F">
        <w:rPr>
          <w:b/>
          <w:sz w:val="24"/>
          <w:szCs w:val="24"/>
        </w:rPr>
        <w:t>13</w:t>
      </w:r>
      <w:r w:rsidRPr="00AD681F">
        <w:rPr>
          <w:b/>
          <w:sz w:val="24"/>
          <w:szCs w:val="24"/>
          <w:vertAlign w:val="superscript"/>
        </w:rPr>
        <w:t>th</w:t>
      </w:r>
      <w:r w:rsidRPr="00AD681F">
        <w:rPr>
          <w:b/>
          <w:sz w:val="24"/>
          <w:szCs w:val="24"/>
        </w:rPr>
        <w:t xml:space="preserve"> – 17</w:t>
      </w:r>
      <w:r w:rsidRPr="00AD681F">
        <w:rPr>
          <w:b/>
          <w:sz w:val="24"/>
          <w:szCs w:val="24"/>
          <w:vertAlign w:val="superscript"/>
        </w:rPr>
        <w:t>th</w:t>
      </w:r>
      <w:r w:rsidRPr="00AD681F">
        <w:rPr>
          <w:b/>
          <w:sz w:val="24"/>
          <w:szCs w:val="24"/>
        </w:rPr>
        <w:t xml:space="preserve"> February 2017</w:t>
      </w:r>
    </w:p>
    <w:p w14:paraId="0390AC1D" w14:textId="77777777" w:rsidR="004B1723" w:rsidRPr="00AD681F" w:rsidRDefault="004B1723" w:rsidP="004B1723">
      <w:pPr>
        <w:spacing w:after="0"/>
        <w:jc w:val="both"/>
        <w:rPr>
          <w:b/>
          <w:sz w:val="24"/>
          <w:szCs w:val="24"/>
        </w:rPr>
      </w:pPr>
      <w:r w:rsidRPr="00AD681F">
        <w:rPr>
          <w:b/>
          <w:sz w:val="24"/>
          <w:szCs w:val="24"/>
        </w:rPr>
        <w:t>Athens, Greece</w:t>
      </w:r>
    </w:p>
    <w:p w14:paraId="6A8AA1C5" w14:textId="77777777" w:rsidR="009C6B96" w:rsidRPr="00AD681F" w:rsidRDefault="009C6B96" w:rsidP="009C6B96">
      <w:pPr>
        <w:pStyle w:val="Footer"/>
        <w:jc w:val="both"/>
        <w:rPr>
          <w:rFonts w:ascii="Times New Roman" w:hAnsi="Times New Roman"/>
          <w:noProof w:val="0"/>
        </w:rPr>
      </w:pPr>
    </w:p>
    <w:p w14:paraId="636CF282" w14:textId="45A71939" w:rsidR="00A32164" w:rsidRPr="00AD681F" w:rsidRDefault="00A32164" w:rsidP="00A32164">
      <w:pPr>
        <w:tabs>
          <w:tab w:val="left" w:pos="1985"/>
        </w:tabs>
        <w:jc w:val="both"/>
        <w:rPr>
          <w:sz w:val="24"/>
        </w:rPr>
      </w:pPr>
      <w:r w:rsidRPr="00AD681F">
        <w:rPr>
          <w:b/>
          <w:sz w:val="24"/>
        </w:rPr>
        <w:t>Agenda item:</w:t>
      </w:r>
      <w:r w:rsidRPr="00AD681F">
        <w:rPr>
          <w:sz w:val="24"/>
        </w:rPr>
        <w:tab/>
      </w:r>
      <w:bookmarkStart w:id="2" w:name="Source"/>
      <w:bookmarkEnd w:id="2"/>
      <w:r w:rsidR="00815DB0" w:rsidRPr="00AD681F">
        <w:rPr>
          <w:sz w:val="24"/>
        </w:rPr>
        <w:t>8.1.1.2.2</w:t>
      </w:r>
    </w:p>
    <w:p w14:paraId="65A04D4D" w14:textId="77777777" w:rsidR="00A32164" w:rsidRPr="00AD681F" w:rsidRDefault="00A32164" w:rsidP="00A32164">
      <w:pPr>
        <w:tabs>
          <w:tab w:val="left" w:pos="1985"/>
        </w:tabs>
        <w:jc w:val="both"/>
        <w:rPr>
          <w:sz w:val="24"/>
        </w:rPr>
      </w:pPr>
      <w:r w:rsidRPr="00AD681F">
        <w:rPr>
          <w:b/>
          <w:sz w:val="24"/>
        </w:rPr>
        <w:t xml:space="preserve">Source: </w:t>
      </w:r>
      <w:r w:rsidRPr="00AD681F">
        <w:rPr>
          <w:b/>
          <w:sz w:val="24"/>
        </w:rPr>
        <w:tab/>
      </w:r>
      <w:r w:rsidRPr="00AD681F">
        <w:rPr>
          <w:sz w:val="24"/>
        </w:rPr>
        <w:t>Qualcomm Incorporated</w:t>
      </w:r>
    </w:p>
    <w:p w14:paraId="51C26846" w14:textId="0FD32DC7" w:rsidR="00A32164" w:rsidRPr="00AD681F" w:rsidRDefault="00A32164" w:rsidP="00A32164">
      <w:pPr>
        <w:ind w:left="1988" w:hanging="1988"/>
        <w:rPr>
          <w:sz w:val="24"/>
          <w:szCs w:val="24"/>
        </w:rPr>
      </w:pPr>
      <w:r w:rsidRPr="00AD681F">
        <w:rPr>
          <w:b/>
          <w:sz w:val="24"/>
        </w:rPr>
        <w:t>Title:</w:t>
      </w:r>
      <w:r w:rsidRPr="00AD681F">
        <w:rPr>
          <w:sz w:val="24"/>
        </w:rPr>
        <w:t xml:space="preserve"> </w:t>
      </w:r>
      <w:r w:rsidRPr="00AD681F">
        <w:rPr>
          <w:sz w:val="22"/>
        </w:rPr>
        <w:tab/>
      </w:r>
      <w:r w:rsidR="002C7741" w:rsidRPr="00AD681F">
        <w:rPr>
          <w:sz w:val="24"/>
        </w:rPr>
        <w:t>Remaining system information delivery consideration</w:t>
      </w:r>
    </w:p>
    <w:p w14:paraId="2A273573" w14:textId="77777777" w:rsidR="00A32164" w:rsidRPr="00AD681F" w:rsidRDefault="00A32164" w:rsidP="00A32164">
      <w:pPr>
        <w:ind w:left="1988" w:hanging="1988"/>
        <w:jc w:val="both"/>
        <w:rPr>
          <w:sz w:val="24"/>
        </w:rPr>
      </w:pPr>
      <w:r w:rsidRPr="00AD681F">
        <w:rPr>
          <w:b/>
          <w:sz w:val="24"/>
        </w:rPr>
        <w:t>Document for:</w:t>
      </w:r>
      <w:r w:rsidRPr="00AD681F">
        <w:rPr>
          <w:sz w:val="24"/>
        </w:rPr>
        <w:tab/>
      </w:r>
      <w:bookmarkStart w:id="3" w:name="DocumentFor"/>
      <w:bookmarkEnd w:id="3"/>
      <w:r w:rsidRPr="00AD681F">
        <w:rPr>
          <w:sz w:val="24"/>
        </w:rPr>
        <w:t>Discussion/Decision</w:t>
      </w:r>
    </w:p>
    <w:p w14:paraId="1D3E9804" w14:textId="77777777" w:rsidR="00E62F5D" w:rsidRPr="00AD681F" w:rsidRDefault="00E62F5D" w:rsidP="00E62F5D">
      <w:pPr>
        <w:pStyle w:val="Heading1"/>
        <w:numPr>
          <w:ilvl w:val="0"/>
          <w:numId w:val="21"/>
        </w:numPr>
        <w:overflowPunct w:val="0"/>
        <w:autoSpaceDE w:val="0"/>
        <w:autoSpaceDN w:val="0"/>
        <w:adjustRightInd w:val="0"/>
        <w:textAlignment w:val="baseline"/>
        <w:rPr>
          <w:rFonts w:ascii="Times New Roman" w:eastAsia="SimSun" w:hAnsi="Times New Roman"/>
          <w:sz w:val="36"/>
          <w:lang w:eastAsia="ja-JP"/>
        </w:rPr>
      </w:pPr>
      <w:r w:rsidRPr="00AD681F">
        <w:rPr>
          <w:rFonts w:ascii="Times New Roman" w:eastAsia="SimSun" w:hAnsi="Times New Roman"/>
          <w:sz w:val="36"/>
          <w:lang w:eastAsia="ja-JP"/>
        </w:rPr>
        <w:t>Introduction</w:t>
      </w:r>
    </w:p>
    <w:p w14:paraId="2D27CC5B" w14:textId="4A6F9E20" w:rsidR="00A4091B" w:rsidRPr="00AD681F" w:rsidRDefault="00A4091B" w:rsidP="002E66EF">
      <w:pPr>
        <w:rPr>
          <w:szCs w:val="22"/>
        </w:rPr>
      </w:pPr>
      <w:r w:rsidRPr="00AD681F">
        <w:rPr>
          <w:szCs w:val="22"/>
        </w:rPr>
        <w:t>The following agreement wa</w:t>
      </w:r>
      <w:r w:rsidR="00FF72B8" w:rsidRPr="00AD681F">
        <w:rPr>
          <w:szCs w:val="22"/>
        </w:rPr>
        <w:t>s made in the last RAN1 meeting [1]</w:t>
      </w:r>
      <w:r w:rsidRPr="00AD681F">
        <w:rPr>
          <w:szCs w:val="22"/>
        </w:rPr>
        <w:br/>
      </w:r>
    </w:p>
    <w:p w14:paraId="0612A7AA" w14:textId="77777777" w:rsidR="00A4091B" w:rsidRPr="00AD681F" w:rsidRDefault="00A4091B" w:rsidP="00A4091B">
      <w:pPr>
        <w:numPr>
          <w:ilvl w:val="0"/>
          <w:numId w:val="25"/>
        </w:numPr>
        <w:spacing w:after="0"/>
      </w:pPr>
      <w:r w:rsidRPr="00AD681F">
        <w:t>NR-PBCH contents shall include:</w:t>
      </w:r>
    </w:p>
    <w:p w14:paraId="14B6E38D" w14:textId="77777777" w:rsidR="00A4091B" w:rsidRPr="00AD681F" w:rsidRDefault="00A4091B" w:rsidP="00A4091B">
      <w:pPr>
        <w:numPr>
          <w:ilvl w:val="1"/>
          <w:numId w:val="25"/>
        </w:numPr>
        <w:spacing w:after="0"/>
      </w:pPr>
      <w:r w:rsidRPr="00AD681F">
        <w:t>At least part of the SFN (system frame number)</w:t>
      </w:r>
    </w:p>
    <w:p w14:paraId="474453F1" w14:textId="77777777" w:rsidR="00A4091B" w:rsidRPr="00AD681F" w:rsidRDefault="00A4091B" w:rsidP="00A4091B">
      <w:pPr>
        <w:numPr>
          <w:ilvl w:val="2"/>
          <w:numId w:val="25"/>
        </w:numPr>
        <w:spacing w:after="0"/>
      </w:pPr>
      <w:r w:rsidRPr="00AD681F">
        <w:t>FFS on the number of bits used to indicate SFN</w:t>
      </w:r>
    </w:p>
    <w:p w14:paraId="2355157A" w14:textId="77777777" w:rsidR="00A4091B" w:rsidRPr="00AD681F" w:rsidRDefault="00A4091B" w:rsidP="00A4091B">
      <w:pPr>
        <w:numPr>
          <w:ilvl w:val="2"/>
          <w:numId w:val="25"/>
        </w:numPr>
        <w:spacing w:after="0"/>
      </w:pPr>
      <w:r w:rsidRPr="00AD681F">
        <w:t>FFS how much of the SFN is indicated explicitly, and how much (if any) is indicated implicitly</w:t>
      </w:r>
    </w:p>
    <w:p w14:paraId="1225A365" w14:textId="77777777" w:rsidR="00A4091B" w:rsidRPr="00AD681F" w:rsidRDefault="00A4091B" w:rsidP="00A4091B">
      <w:pPr>
        <w:numPr>
          <w:ilvl w:val="1"/>
          <w:numId w:val="25"/>
        </w:numPr>
        <w:spacing w:after="0"/>
      </w:pPr>
      <w:r w:rsidRPr="00AD681F">
        <w:t>CRC (FFS number of bits)</w:t>
      </w:r>
    </w:p>
    <w:p w14:paraId="48FA0466" w14:textId="77777777" w:rsidR="00A4091B" w:rsidRPr="00AD681F" w:rsidRDefault="00A4091B" w:rsidP="00A4091B">
      <w:pPr>
        <w:numPr>
          <w:ilvl w:val="1"/>
          <w:numId w:val="25"/>
        </w:numPr>
        <w:spacing w:after="0"/>
      </w:pPr>
      <w:r w:rsidRPr="00AD681F">
        <w:t>FFS:</w:t>
      </w:r>
    </w:p>
    <w:p w14:paraId="3A87AB6D" w14:textId="77777777" w:rsidR="00A4091B" w:rsidRPr="00AD681F" w:rsidRDefault="00A4091B" w:rsidP="00A4091B">
      <w:pPr>
        <w:numPr>
          <w:ilvl w:val="2"/>
          <w:numId w:val="25"/>
        </w:numPr>
        <w:spacing w:after="0"/>
      </w:pPr>
      <w:r w:rsidRPr="00AD681F">
        <w:t>In case remaining minimum system information is carried on PDSCH, configuration for PDSCH or control resource set for scheduling PDSCH</w:t>
      </w:r>
    </w:p>
    <w:p w14:paraId="01C83D6F" w14:textId="6E7A4D1C" w:rsidR="00A4091B" w:rsidRPr="00AD681F" w:rsidRDefault="00A4091B" w:rsidP="00A4091B">
      <w:pPr>
        <w:numPr>
          <w:ilvl w:val="2"/>
          <w:numId w:val="25"/>
        </w:numPr>
        <w:spacing w:after="0"/>
      </w:pPr>
      <w:r w:rsidRPr="00AD681F">
        <w:t xml:space="preserve">In case remaining minimum system information is carried on secondary physical broadcast channel, </w:t>
      </w:r>
      <w:r w:rsidR="00303CE3" w:rsidRPr="00AD681F">
        <w:t>configuration</w:t>
      </w:r>
      <w:r w:rsidRPr="00AD681F">
        <w:t xml:space="preserve"> of secondary physical broadcast channel </w:t>
      </w:r>
    </w:p>
    <w:p w14:paraId="79E96DB7" w14:textId="77777777" w:rsidR="00A4091B" w:rsidRPr="00AD681F" w:rsidRDefault="00A4091B" w:rsidP="00A4091B">
      <w:pPr>
        <w:numPr>
          <w:ilvl w:val="2"/>
          <w:numId w:val="25"/>
        </w:numPr>
        <w:spacing w:after="0"/>
      </w:pPr>
      <w:r w:rsidRPr="00AD681F">
        <w:t>Configuration information for initial uplink transmission; in this case, it may not be necessary to include configuration information for remaining minimum system information</w:t>
      </w:r>
    </w:p>
    <w:p w14:paraId="53F946E1" w14:textId="32A3D49A" w:rsidR="00A4091B" w:rsidRPr="00AD681F" w:rsidRDefault="00A4091B" w:rsidP="002E66EF">
      <w:pPr>
        <w:numPr>
          <w:ilvl w:val="2"/>
          <w:numId w:val="25"/>
        </w:numPr>
        <w:spacing w:after="0"/>
      </w:pPr>
      <w:r w:rsidRPr="00AD681F">
        <w:t>Other parameters</w:t>
      </w:r>
    </w:p>
    <w:p w14:paraId="6593CB56" w14:textId="77777777" w:rsidR="00A4091B" w:rsidRPr="00AD681F" w:rsidRDefault="00A4091B" w:rsidP="002E66EF">
      <w:pPr>
        <w:rPr>
          <w:szCs w:val="22"/>
        </w:rPr>
      </w:pPr>
    </w:p>
    <w:p w14:paraId="15BBE2C2" w14:textId="6C75BCB9" w:rsidR="00320827" w:rsidRPr="00AD681F" w:rsidRDefault="00E62F5D" w:rsidP="002E66EF">
      <w:pPr>
        <w:rPr>
          <w:lang w:eastAsia="ja-JP"/>
        </w:rPr>
      </w:pPr>
      <w:r w:rsidRPr="00AD681F">
        <w:rPr>
          <w:szCs w:val="22"/>
        </w:rPr>
        <w:t xml:space="preserve">This contribution provides </w:t>
      </w:r>
      <w:r w:rsidR="007D71DE" w:rsidRPr="00AD681F">
        <w:rPr>
          <w:szCs w:val="22"/>
        </w:rPr>
        <w:t>our views on remaining system information delivery considerations</w:t>
      </w:r>
      <w:r w:rsidRPr="00AD681F">
        <w:rPr>
          <w:szCs w:val="22"/>
        </w:rPr>
        <w:t xml:space="preserve"> for the NR. </w:t>
      </w:r>
    </w:p>
    <w:p w14:paraId="4CBF20F3" w14:textId="06DBB2F2" w:rsidR="00793065" w:rsidRPr="00AD681F" w:rsidRDefault="002E66EF" w:rsidP="00BD0904">
      <w:pPr>
        <w:pStyle w:val="Heading1"/>
        <w:numPr>
          <w:ilvl w:val="0"/>
          <w:numId w:val="21"/>
        </w:numPr>
        <w:rPr>
          <w:rFonts w:ascii="Times New Roman" w:hAnsi="Times New Roman"/>
          <w:lang w:val="en-US"/>
        </w:rPr>
      </w:pPr>
      <w:r w:rsidRPr="00AD681F">
        <w:rPr>
          <w:rFonts w:ascii="Times New Roman" w:hAnsi="Times New Roman"/>
        </w:rPr>
        <w:t>Remaining S</w:t>
      </w:r>
      <w:r w:rsidR="00320827" w:rsidRPr="00AD681F">
        <w:rPr>
          <w:rFonts w:ascii="Times New Roman" w:hAnsi="Times New Roman"/>
        </w:rPr>
        <w:t xml:space="preserve">ystem </w:t>
      </w:r>
      <w:r w:rsidRPr="00AD681F">
        <w:rPr>
          <w:rFonts w:ascii="Times New Roman" w:hAnsi="Times New Roman"/>
        </w:rPr>
        <w:t>Information D</w:t>
      </w:r>
      <w:r w:rsidR="00320827" w:rsidRPr="00AD681F">
        <w:rPr>
          <w:rFonts w:ascii="Times New Roman" w:hAnsi="Times New Roman"/>
        </w:rPr>
        <w:t xml:space="preserve">elivery </w:t>
      </w:r>
      <w:r w:rsidRPr="00AD681F">
        <w:rPr>
          <w:rFonts w:ascii="Times New Roman" w:hAnsi="Times New Roman"/>
        </w:rPr>
        <w:t>C</w:t>
      </w:r>
      <w:r w:rsidR="00320827" w:rsidRPr="00AD681F">
        <w:rPr>
          <w:rFonts w:ascii="Times New Roman" w:hAnsi="Times New Roman"/>
        </w:rPr>
        <w:t>onsideration</w:t>
      </w:r>
    </w:p>
    <w:p w14:paraId="7493C2A2" w14:textId="2A35E4DF" w:rsidR="00A4091B" w:rsidRPr="00AD681F" w:rsidRDefault="00444915">
      <w:pPr>
        <w:pStyle w:val="Heading3"/>
        <w:rPr>
          <w:rFonts w:ascii="Times New Roman" w:hAnsi="Times New Roman"/>
        </w:rPr>
      </w:pPr>
      <w:r>
        <w:rPr>
          <w:rFonts w:ascii="Times New Roman" w:hAnsi="Times New Roman"/>
        </w:rPr>
        <w:t>2.1</w:t>
      </w:r>
      <w:r>
        <w:rPr>
          <w:rFonts w:ascii="Times New Roman" w:hAnsi="Times New Roman"/>
        </w:rPr>
        <w:tab/>
      </w:r>
      <w:r w:rsidR="00A4091B" w:rsidRPr="00AD681F">
        <w:rPr>
          <w:rFonts w:ascii="Times New Roman" w:hAnsi="Times New Roman"/>
        </w:rPr>
        <w:t>Single Beam Scenario Considerations</w:t>
      </w:r>
    </w:p>
    <w:p w14:paraId="37A34BF3" w14:textId="10C3BF12" w:rsidR="00A4091B" w:rsidRPr="00AD681F" w:rsidRDefault="00A4091B" w:rsidP="00A4091B">
      <w:pPr>
        <w:rPr>
          <w:lang w:val="en-US" w:eastAsia="ja-JP"/>
        </w:rPr>
      </w:pPr>
      <w:r w:rsidRPr="00AD681F">
        <w:rPr>
          <w:lang w:val="en-US" w:eastAsia="ja-JP"/>
        </w:rPr>
        <w:t xml:space="preserve">The system information consists of master information block (MIB), minimum system information block (MSIB) and other system information block (OSIB). </w:t>
      </w:r>
      <w:r w:rsidR="00FF72B8" w:rsidRPr="00AD681F">
        <w:rPr>
          <w:lang w:val="en-US" w:eastAsia="ja-JP"/>
        </w:rPr>
        <w:t>In single beam scenario, b</w:t>
      </w:r>
      <w:r w:rsidR="006D0957" w:rsidRPr="00AD681F">
        <w:rPr>
          <w:lang w:val="en-US" w:eastAsia="ja-JP"/>
        </w:rPr>
        <w:t>oth MIB and MSIB can be</w:t>
      </w:r>
      <w:r w:rsidRPr="00AD681F">
        <w:rPr>
          <w:lang w:val="en-US" w:eastAsia="ja-JP"/>
        </w:rPr>
        <w:t xml:space="preserve"> broadcast with predefined periodicity while OSIB can be either transmitted on-demand or broadcast with a sparser periodicity.</w:t>
      </w:r>
    </w:p>
    <w:p w14:paraId="0EA57F26" w14:textId="531CF892" w:rsidR="00A4091B" w:rsidRPr="00AD681F" w:rsidRDefault="00A4091B" w:rsidP="00A4091B">
      <w:pPr>
        <w:rPr>
          <w:lang w:eastAsia="ja-JP"/>
        </w:rPr>
      </w:pPr>
      <w:r w:rsidRPr="00AD681F">
        <w:rPr>
          <w:lang w:eastAsia="ja-JP"/>
        </w:rPr>
        <w:t xml:space="preserve">MIB provides common control resource set/common search space to derive common search space </w:t>
      </w:r>
      <w:r w:rsidRPr="00AD681F">
        <w:rPr>
          <w:lang w:eastAsia="ja-JP"/>
        </w:rPr>
        <w:fldChar w:fldCharType="begin"/>
      </w:r>
      <w:r w:rsidRPr="00AD681F">
        <w:rPr>
          <w:lang w:eastAsia="ja-JP"/>
        </w:rPr>
        <w:instrText xml:space="preserve"> REF _Ref473925378 \r \h </w:instrText>
      </w:r>
      <w:r w:rsidR="00AD681F">
        <w:rPr>
          <w:lang w:eastAsia="ja-JP"/>
        </w:rPr>
        <w:instrText xml:space="preserve"> \* MERGEFORMAT </w:instrText>
      </w:r>
      <w:r w:rsidRPr="00AD681F">
        <w:rPr>
          <w:lang w:eastAsia="ja-JP"/>
        </w:rPr>
      </w:r>
      <w:r w:rsidRPr="00AD681F">
        <w:rPr>
          <w:lang w:eastAsia="ja-JP"/>
        </w:rPr>
        <w:fldChar w:fldCharType="separate"/>
      </w:r>
      <w:r w:rsidR="00FF72B8" w:rsidRPr="00AD681F">
        <w:rPr>
          <w:lang w:eastAsia="ja-JP"/>
        </w:rPr>
        <w:t>[3</w:t>
      </w:r>
      <w:r w:rsidRPr="00AD681F">
        <w:rPr>
          <w:lang w:eastAsia="ja-JP"/>
        </w:rPr>
        <w:t>]</w:t>
      </w:r>
      <w:r w:rsidRPr="00AD681F">
        <w:rPr>
          <w:lang w:eastAsia="ja-JP"/>
        </w:rPr>
        <w:fldChar w:fldCharType="end"/>
      </w:r>
      <w:r w:rsidRPr="00AD681F">
        <w:rPr>
          <w:lang w:eastAsia="ja-JP"/>
        </w:rPr>
        <w:t xml:space="preserve">. </w:t>
      </w:r>
      <w:r w:rsidRPr="00AD681F">
        <w:rPr>
          <w:szCs w:val="22"/>
        </w:rPr>
        <w:t xml:space="preserve">MIB is carried by PBCH whose design considerations are discussed in </w:t>
      </w:r>
      <w:r w:rsidRPr="00AD681F">
        <w:fldChar w:fldCharType="begin"/>
      </w:r>
      <w:r w:rsidRPr="00AD681F">
        <w:instrText xml:space="preserve"> REF _Ref471479747 \r \h  \* MERGEFORMAT </w:instrText>
      </w:r>
      <w:r w:rsidRPr="00AD681F">
        <w:fldChar w:fldCharType="separate"/>
      </w:r>
      <w:r w:rsidR="00FF72B8" w:rsidRPr="00AD681F">
        <w:t>[2</w:t>
      </w:r>
      <w:r w:rsidRPr="00AD681F">
        <w:t>]</w:t>
      </w:r>
      <w:r w:rsidRPr="00AD681F">
        <w:fldChar w:fldCharType="end"/>
      </w:r>
      <w:r w:rsidRPr="00AD681F">
        <w:t xml:space="preserve">. </w:t>
      </w:r>
      <w:r w:rsidR="006D0957" w:rsidRPr="00AD681F">
        <w:t xml:space="preserve">In single beam scenario, </w:t>
      </w:r>
      <w:r w:rsidR="006D0957" w:rsidRPr="00AD681F">
        <w:rPr>
          <w:lang w:eastAsia="ja-JP"/>
        </w:rPr>
        <w:t>a</w:t>
      </w:r>
      <w:r w:rsidRPr="00AD681F">
        <w:rPr>
          <w:lang w:eastAsia="ja-JP"/>
        </w:rPr>
        <w:t xml:space="preserve">fter decoding the </w:t>
      </w:r>
      <w:r w:rsidR="00AA2E39" w:rsidRPr="00AD681F">
        <w:rPr>
          <w:lang w:eastAsia="ja-JP"/>
        </w:rPr>
        <w:t xml:space="preserve">common control resource set/common search space </w:t>
      </w:r>
      <w:r w:rsidR="00AA2E39">
        <w:rPr>
          <w:lang w:eastAsia="ja-JP"/>
        </w:rPr>
        <w:t>configuration from PBCH</w:t>
      </w:r>
      <w:r w:rsidRPr="00AD681F">
        <w:rPr>
          <w:lang w:eastAsia="ja-JP"/>
        </w:rPr>
        <w:t xml:space="preserve">, UE can </w:t>
      </w:r>
      <w:r w:rsidR="00022684">
        <w:rPr>
          <w:lang w:eastAsia="ja-JP"/>
        </w:rPr>
        <w:t>further decode</w:t>
      </w:r>
      <w:r w:rsidRPr="00AD681F">
        <w:rPr>
          <w:lang w:eastAsia="ja-JP"/>
        </w:rPr>
        <w:t xml:space="preserve"> the minimum system information blocks (MSIB) which can be carried by PDSCH</w:t>
      </w:r>
      <w:r w:rsidR="00675188">
        <w:rPr>
          <w:lang w:eastAsia="ja-JP"/>
        </w:rPr>
        <w:t xml:space="preserve"> (scheduled by PDCCH)</w:t>
      </w:r>
      <w:r w:rsidRPr="00AD681F">
        <w:rPr>
          <w:lang w:eastAsia="ja-JP"/>
        </w:rPr>
        <w:t>. The MSIB contains at least RACH configurations which enable RACH procedure and on-demand OSIB procedure.</w:t>
      </w:r>
    </w:p>
    <w:p w14:paraId="7E0B8E6C" w14:textId="7E23C405" w:rsidR="00A4091B" w:rsidRPr="00AD681F" w:rsidRDefault="00A4091B" w:rsidP="00A4091B">
      <w:pPr>
        <w:jc w:val="both"/>
        <w:rPr>
          <w:b/>
          <w:lang w:val="en-US"/>
        </w:rPr>
      </w:pPr>
      <w:r w:rsidRPr="00AD681F">
        <w:rPr>
          <w:b/>
          <w:lang w:val="en-US"/>
        </w:rPr>
        <w:t xml:space="preserve">Proposal 1: </w:t>
      </w:r>
      <w:r w:rsidR="00FF72B8" w:rsidRPr="00AD681F">
        <w:rPr>
          <w:b/>
          <w:lang w:val="en-US"/>
        </w:rPr>
        <w:t xml:space="preserve">In single beam scenario, </w:t>
      </w:r>
      <w:r w:rsidRPr="00AD681F">
        <w:rPr>
          <w:b/>
          <w:lang w:val="en-US"/>
        </w:rPr>
        <w:t>PDSCH carries MSIB which provides at least RACH configurations to enable RACH procedure and on-demand OSIB procedure</w:t>
      </w:r>
      <w:r w:rsidR="00F64F90" w:rsidRPr="00AD681F">
        <w:rPr>
          <w:b/>
          <w:lang w:val="en-US"/>
        </w:rPr>
        <w:t>.</w:t>
      </w:r>
    </w:p>
    <w:p w14:paraId="71224F38" w14:textId="77777777" w:rsidR="00A4091B" w:rsidRPr="00AD681F" w:rsidRDefault="00A4091B" w:rsidP="00A4091B"/>
    <w:p w14:paraId="1607F1FC" w14:textId="1760BEA9" w:rsidR="00C23F19" w:rsidRPr="00AD681F" w:rsidRDefault="001D47E0" w:rsidP="00394FE5">
      <w:pPr>
        <w:pStyle w:val="Heading3"/>
        <w:overflowPunct w:val="0"/>
        <w:autoSpaceDE w:val="0"/>
        <w:autoSpaceDN w:val="0"/>
        <w:adjustRightInd w:val="0"/>
        <w:textAlignment w:val="baseline"/>
        <w:rPr>
          <w:rFonts w:ascii="Times New Roman" w:eastAsia="SimSun" w:hAnsi="Times New Roman"/>
          <w:lang w:val="en-US" w:eastAsia="ja-JP"/>
        </w:rPr>
      </w:pPr>
      <w:r>
        <w:rPr>
          <w:rFonts w:ascii="Times New Roman" w:eastAsia="SimSun" w:hAnsi="Times New Roman"/>
          <w:lang w:val="en-US" w:eastAsia="ja-JP"/>
        </w:rPr>
        <w:lastRenderedPageBreak/>
        <w:t>2.2</w:t>
      </w:r>
      <w:r>
        <w:rPr>
          <w:rFonts w:ascii="Times New Roman" w:eastAsia="SimSun" w:hAnsi="Times New Roman"/>
          <w:lang w:val="en-US" w:eastAsia="ja-JP"/>
        </w:rPr>
        <w:tab/>
      </w:r>
      <w:r w:rsidR="00A4091B" w:rsidRPr="00AD681F">
        <w:rPr>
          <w:rFonts w:ascii="Times New Roman" w:eastAsia="SimSun" w:hAnsi="Times New Roman"/>
          <w:lang w:val="en-US" w:eastAsia="ja-JP"/>
        </w:rPr>
        <w:t>Multi-beam Scenario Consideration</w:t>
      </w:r>
    </w:p>
    <w:p w14:paraId="544EE4ED" w14:textId="65A66BAC" w:rsidR="00FF72B8" w:rsidRPr="00AD681F" w:rsidRDefault="00EC7D7E" w:rsidP="00FF72B8">
      <w:pPr>
        <w:rPr>
          <w:lang w:eastAsia="ko-KR"/>
        </w:rPr>
      </w:pPr>
      <w:r w:rsidRPr="00AD681F">
        <w:rPr>
          <w:lang w:val="en-US" w:eastAsia="ja-JP"/>
        </w:rPr>
        <w:t>RAN2 has sent an LS on minimum system information to RAN1. It mentions following statement, “</w:t>
      </w:r>
      <w:r w:rsidR="007D7BFB" w:rsidRPr="00AD681F">
        <w:rPr>
          <w:lang w:eastAsia="ko-KR"/>
        </w:rPr>
        <w:t>It</w:t>
      </w:r>
      <w:r w:rsidRPr="00AD681F">
        <w:rPr>
          <w:lang w:eastAsia="ko-KR"/>
        </w:rPr>
        <w:t xml:space="preserve"> is expected that several hundred bits will be required for the minimum SI of NR. Note that the minimum SI should accommodate at least around 250 bits for L2/L3 operation based on the current agreements</w:t>
      </w:r>
      <w:r w:rsidR="006D0957" w:rsidRPr="00AD681F">
        <w:rPr>
          <w:lang w:eastAsia="ko-KR"/>
        </w:rPr>
        <w:t>” [4]</w:t>
      </w:r>
    </w:p>
    <w:p w14:paraId="7F0F3655" w14:textId="6C0F2CA9" w:rsidR="00EC7D7E" w:rsidRPr="00AD681F" w:rsidRDefault="00EC7D7E" w:rsidP="00FF72B8">
      <w:pPr>
        <w:rPr>
          <w:lang w:eastAsia="ko-KR"/>
        </w:rPr>
      </w:pPr>
      <w:r w:rsidRPr="00AD681F">
        <w:rPr>
          <w:lang w:eastAsia="ko-KR"/>
        </w:rPr>
        <w:t xml:space="preserve">RAN2’s preference of broadcasting at least 250 bits minimum system information can be accommodated in single beam scenario. </w:t>
      </w:r>
      <w:r w:rsidR="006468A4" w:rsidRPr="00AD681F">
        <w:rPr>
          <w:lang w:eastAsia="ko-KR"/>
        </w:rPr>
        <w:t xml:space="preserve">However, in multi-beam scenario, these bits need to </w:t>
      </w:r>
      <w:r w:rsidR="006D0957" w:rsidRPr="00AD681F">
        <w:rPr>
          <w:lang w:eastAsia="ko-KR"/>
        </w:rPr>
        <w:t xml:space="preserve">be </w:t>
      </w:r>
      <w:r w:rsidR="006468A4" w:rsidRPr="00AD681F">
        <w:rPr>
          <w:lang w:eastAsia="ko-KR"/>
        </w:rPr>
        <w:t xml:space="preserve">beam swept to all directions of the network. </w:t>
      </w:r>
      <w:r w:rsidR="00BD0904" w:rsidRPr="00AD681F">
        <w:rPr>
          <w:lang w:eastAsia="ko-KR"/>
        </w:rPr>
        <w:t>gNB needs to pre-configure cell specif</w:t>
      </w:r>
      <w:r w:rsidR="006D0957" w:rsidRPr="00AD681F">
        <w:rPr>
          <w:lang w:eastAsia="ko-KR"/>
        </w:rPr>
        <w:t>ic resources to beam sweep this</w:t>
      </w:r>
      <w:r w:rsidR="00BD0904" w:rsidRPr="00AD681F">
        <w:rPr>
          <w:lang w:eastAsia="ko-KR"/>
        </w:rPr>
        <w:t xml:space="preserve"> information. </w:t>
      </w:r>
      <w:r w:rsidR="006468A4" w:rsidRPr="00AD681F">
        <w:rPr>
          <w:lang w:eastAsia="ko-KR"/>
        </w:rPr>
        <w:t>If minimum system information needs to be broadcast frequently, the associated overhead will be very high. The periodicity of broadcasting minimum system information can be increased to reduce overhead. However, that increases the latency of initial access for UEs.</w:t>
      </w:r>
    </w:p>
    <w:p w14:paraId="06B7595E" w14:textId="0D3021CE" w:rsidR="006468A4" w:rsidRDefault="006468A4" w:rsidP="00FF72B8">
      <w:pPr>
        <w:rPr>
          <w:b/>
          <w:lang w:eastAsia="ko-KR"/>
        </w:rPr>
      </w:pPr>
      <w:r w:rsidRPr="00AD681F">
        <w:rPr>
          <w:b/>
          <w:lang w:eastAsia="ko-KR"/>
        </w:rPr>
        <w:t xml:space="preserve">Observation 1: </w:t>
      </w:r>
      <w:r w:rsidR="00BD0904" w:rsidRPr="00AD681F">
        <w:rPr>
          <w:b/>
          <w:lang w:eastAsia="ko-KR"/>
        </w:rPr>
        <w:t>Broadcasting 250 bits</w:t>
      </w:r>
      <w:r w:rsidR="00682524" w:rsidRPr="00AD681F">
        <w:rPr>
          <w:b/>
          <w:lang w:eastAsia="ko-KR"/>
        </w:rPr>
        <w:t xml:space="preserve"> of</w:t>
      </w:r>
      <w:r w:rsidR="00BD0904" w:rsidRPr="00AD681F">
        <w:rPr>
          <w:b/>
          <w:lang w:eastAsia="ko-KR"/>
        </w:rPr>
        <w:t xml:space="preserve"> minimum system information in multi-beam scenario suffers from overhead and latency trade</w:t>
      </w:r>
      <w:r w:rsidR="00F64F90" w:rsidRPr="00AD681F">
        <w:rPr>
          <w:b/>
          <w:lang w:eastAsia="ko-KR"/>
        </w:rPr>
        <w:t>-</w:t>
      </w:r>
      <w:r w:rsidR="00BD0904" w:rsidRPr="00AD681F">
        <w:rPr>
          <w:b/>
          <w:lang w:eastAsia="ko-KR"/>
        </w:rPr>
        <w:t>off in a multi-beam scenario.</w:t>
      </w:r>
    </w:p>
    <w:p w14:paraId="51B852A5" w14:textId="77777777" w:rsidR="00853F47" w:rsidRDefault="00853F47" w:rsidP="00FF72B8">
      <w:pPr>
        <w:rPr>
          <w:lang w:eastAsia="ko-KR"/>
        </w:rPr>
      </w:pPr>
      <w:r>
        <w:rPr>
          <w:lang w:eastAsia="ko-KR"/>
        </w:rPr>
        <w:t>Also, if higher number of minimum SI bits is accepted to be broadcasted, broadcasting this through a secondary physical broadcast reduces the flexibility of allowing a larger number of minimum SI bits in the future.</w:t>
      </w:r>
    </w:p>
    <w:p w14:paraId="1E417258" w14:textId="27476367" w:rsidR="00F530DC" w:rsidRPr="00AD681F" w:rsidRDefault="00853F47" w:rsidP="00FF72B8">
      <w:pPr>
        <w:rPr>
          <w:lang w:eastAsia="ko-KR"/>
        </w:rPr>
      </w:pPr>
      <w:r>
        <w:rPr>
          <w:lang w:eastAsia="ko-KR"/>
        </w:rPr>
        <w:t>It</w:t>
      </w:r>
      <w:r w:rsidR="00BD0904" w:rsidRPr="00AD681F">
        <w:rPr>
          <w:lang w:eastAsia="ko-KR"/>
        </w:rPr>
        <w:t xml:space="preserve"> is useful to consider the option where PBCH only contains configuration information for initial uplink transmission. </w:t>
      </w:r>
      <w:r w:rsidR="00F530DC" w:rsidRPr="00AD681F">
        <w:rPr>
          <w:lang w:eastAsia="ko-KR"/>
        </w:rPr>
        <w:t>UE can receive</w:t>
      </w:r>
      <w:r w:rsidR="00BD0904" w:rsidRPr="00AD681F">
        <w:rPr>
          <w:lang w:eastAsia="ko-KR"/>
        </w:rPr>
        <w:t xml:space="preserve"> the remaining part of minimum system information </w:t>
      </w:r>
      <w:r w:rsidR="00F530DC" w:rsidRPr="00AD681F">
        <w:rPr>
          <w:lang w:eastAsia="ko-KR"/>
        </w:rPr>
        <w:t>through an on-demand manner</w:t>
      </w:r>
      <w:r w:rsidR="00682524" w:rsidRPr="00AD681F">
        <w:rPr>
          <w:lang w:eastAsia="ko-KR"/>
        </w:rPr>
        <w:t>, i.e.,</w:t>
      </w:r>
      <w:r w:rsidR="00F530DC" w:rsidRPr="00AD681F">
        <w:rPr>
          <w:lang w:eastAsia="ko-KR"/>
        </w:rPr>
        <w:t xml:space="preserve"> </w:t>
      </w:r>
      <w:r w:rsidR="00BD0904" w:rsidRPr="00AD681F">
        <w:rPr>
          <w:lang w:eastAsia="ko-KR"/>
        </w:rPr>
        <w:t>after it transmits RACH Msg1</w:t>
      </w:r>
      <w:r w:rsidR="00F530DC" w:rsidRPr="00AD681F">
        <w:rPr>
          <w:lang w:eastAsia="ko-KR"/>
        </w:rPr>
        <w:t>, e.g., during Msg2</w:t>
      </w:r>
      <w:r w:rsidR="00BD0904" w:rsidRPr="00AD681F">
        <w:rPr>
          <w:lang w:eastAsia="ko-KR"/>
        </w:rPr>
        <w:t>. In this case, it is not necessary to broadcast the remaining part of minimum system information. Hence, the resource overhead of transmitting required information for Msg1 transmission is small</w:t>
      </w:r>
      <w:r w:rsidR="00F530DC" w:rsidRPr="00AD681F">
        <w:rPr>
          <w:lang w:eastAsia="ko-KR"/>
        </w:rPr>
        <w:t xml:space="preserve"> in this scenario</w:t>
      </w:r>
      <w:r w:rsidR="00BD0904" w:rsidRPr="00AD681F">
        <w:rPr>
          <w:lang w:eastAsia="ko-KR"/>
        </w:rPr>
        <w:t xml:space="preserve">. </w:t>
      </w:r>
    </w:p>
    <w:p w14:paraId="1CED467E" w14:textId="62267BBC" w:rsidR="00BD0904" w:rsidRDefault="00BD0904" w:rsidP="00FF72B8">
      <w:pPr>
        <w:rPr>
          <w:lang w:eastAsia="ko-KR"/>
        </w:rPr>
      </w:pPr>
      <w:r w:rsidRPr="00AD681F">
        <w:rPr>
          <w:lang w:eastAsia="ko-KR"/>
        </w:rPr>
        <w:t xml:space="preserve">Also, this </w:t>
      </w:r>
      <w:r w:rsidR="00F530DC" w:rsidRPr="00AD681F">
        <w:rPr>
          <w:lang w:eastAsia="ko-KR"/>
        </w:rPr>
        <w:t xml:space="preserve">option </w:t>
      </w:r>
      <w:r w:rsidRPr="00AD681F">
        <w:rPr>
          <w:lang w:eastAsia="ko-KR"/>
        </w:rPr>
        <w:t>allows an UE to transmit Msg1 immediately after it decodes PBCH. Hence, initial access latency in this option will be much smaller than the options where 250 bits of minimum system information is transmitted via PDSCH or secondary Physi</w:t>
      </w:r>
      <w:r w:rsidR="00F530DC" w:rsidRPr="00AD681F">
        <w:rPr>
          <w:lang w:eastAsia="ko-KR"/>
        </w:rPr>
        <w:t xml:space="preserve">cal </w:t>
      </w:r>
      <w:r w:rsidRPr="00AD681F">
        <w:rPr>
          <w:lang w:eastAsia="ko-KR"/>
        </w:rPr>
        <w:t>Broadcast Channel.</w:t>
      </w:r>
    </w:p>
    <w:p w14:paraId="6C3CD248" w14:textId="7F09CFB6" w:rsidR="00853F47" w:rsidRDefault="00BD0904" w:rsidP="00FF72B8">
      <w:pPr>
        <w:rPr>
          <w:b/>
          <w:lang w:eastAsia="ko-KR"/>
        </w:rPr>
      </w:pPr>
      <w:r w:rsidRPr="00AD681F">
        <w:rPr>
          <w:b/>
          <w:lang w:eastAsia="ko-KR"/>
        </w:rPr>
        <w:t>Observation</w:t>
      </w:r>
      <w:r w:rsidR="00853F47">
        <w:rPr>
          <w:b/>
          <w:lang w:eastAsia="ko-KR"/>
        </w:rPr>
        <w:t xml:space="preserve"> 2</w:t>
      </w:r>
      <w:r w:rsidRPr="00AD681F">
        <w:rPr>
          <w:b/>
          <w:lang w:eastAsia="ko-KR"/>
        </w:rPr>
        <w:t>: Transmitting configuration information for initial uplink transmission through PBCH reduces the overhead of broadcasting minimum syste</w:t>
      </w:r>
      <w:r w:rsidR="00F530DC" w:rsidRPr="00AD681F">
        <w:rPr>
          <w:b/>
          <w:lang w:eastAsia="ko-KR"/>
        </w:rPr>
        <w:t>m informa</w:t>
      </w:r>
      <w:r w:rsidR="00853F47">
        <w:rPr>
          <w:b/>
          <w:lang w:eastAsia="ko-KR"/>
        </w:rPr>
        <w:t>tion and initial access latency.</w:t>
      </w:r>
    </w:p>
    <w:p w14:paraId="7965D653" w14:textId="00D53EAC" w:rsidR="00F530DC" w:rsidRPr="00AD681F" w:rsidRDefault="00F530DC" w:rsidP="00FF72B8">
      <w:pPr>
        <w:rPr>
          <w:b/>
          <w:lang w:eastAsia="ko-KR"/>
        </w:rPr>
      </w:pPr>
      <w:r w:rsidRPr="00AD681F">
        <w:rPr>
          <w:b/>
          <w:lang w:eastAsia="ko-KR"/>
        </w:rPr>
        <w:t>Proposal 2: In multi-beam scenario, RAN1 should consider transmitting configuration information for initial uplink transmission through PBCH. In this case, it may not be necessary to include configuration information for remaining minimum system information.</w:t>
      </w:r>
    </w:p>
    <w:p w14:paraId="6A95AA28" w14:textId="057C2851" w:rsidR="002E66EF" w:rsidRPr="00AD681F" w:rsidRDefault="000F3239" w:rsidP="001D3108">
      <w:pPr>
        <w:rPr>
          <w:b/>
          <w:lang w:val="en-US" w:eastAsia="ja-JP"/>
        </w:rPr>
      </w:pPr>
      <w:r w:rsidRPr="00AD681F">
        <w:rPr>
          <w:lang w:val="en-US" w:eastAsia="ja-JP"/>
        </w:rPr>
        <w:t>In one of our previous contributions to RAN2 [5], we showed that the size of minimum system information can be reduced to reduce its transmission overhead. This requires compression of some parameters, e.g., PLMN list, in minimum SI. Upon acquiring the minimum SI, UE may perform random access to acquire the uncompressed PLMN list. Hence, RAN1 should send another LS to RAN2 to consider reducing the size of broadcast information, especially in a multi-beam scenario.</w:t>
      </w:r>
    </w:p>
    <w:p w14:paraId="4B63150E" w14:textId="601C56D7" w:rsidR="00DF5FF6" w:rsidRPr="00AD681F" w:rsidRDefault="00DF5FF6" w:rsidP="000F3239">
      <w:pPr>
        <w:rPr>
          <w:b/>
          <w:lang w:val="en-US" w:eastAsia="ja-JP"/>
        </w:rPr>
      </w:pPr>
      <w:r w:rsidRPr="00AD681F">
        <w:rPr>
          <w:b/>
          <w:lang w:val="en-US"/>
        </w:rPr>
        <w:t xml:space="preserve">Proposal </w:t>
      </w:r>
      <w:r w:rsidR="000F3239" w:rsidRPr="00AD681F">
        <w:rPr>
          <w:b/>
          <w:lang w:val="en-US"/>
        </w:rPr>
        <w:t>3</w:t>
      </w:r>
      <w:r w:rsidRPr="00AD681F">
        <w:rPr>
          <w:b/>
          <w:lang w:val="en-US"/>
        </w:rPr>
        <w:t xml:space="preserve">: </w:t>
      </w:r>
      <w:r w:rsidR="00A22DD5" w:rsidRPr="00AD681F">
        <w:rPr>
          <w:b/>
          <w:lang w:val="en-US"/>
        </w:rPr>
        <w:t xml:space="preserve"> </w:t>
      </w:r>
      <w:r w:rsidR="000F3239" w:rsidRPr="00AD681F">
        <w:rPr>
          <w:b/>
          <w:lang w:val="en-US"/>
        </w:rPr>
        <w:t xml:space="preserve">RAN1 should send another LS to RAN2 </w:t>
      </w:r>
      <w:r w:rsidR="000F3239" w:rsidRPr="00AD681F">
        <w:rPr>
          <w:b/>
          <w:lang w:val="en-US" w:eastAsia="ja-JP"/>
        </w:rPr>
        <w:t>to consider reducing the size of broadcast information, especially in a multi-beam scenario.</w:t>
      </w:r>
    </w:p>
    <w:p w14:paraId="2CCE6886" w14:textId="36971238" w:rsidR="008B4B2B" w:rsidRPr="00AD681F" w:rsidRDefault="00394FE5" w:rsidP="008B4B2B">
      <w:pPr>
        <w:pStyle w:val="Heading1"/>
        <w:overflowPunct w:val="0"/>
        <w:autoSpaceDE w:val="0"/>
        <w:autoSpaceDN w:val="0"/>
        <w:adjustRightInd w:val="0"/>
        <w:ind w:left="1134" w:hanging="1134"/>
        <w:textAlignment w:val="baseline"/>
        <w:rPr>
          <w:rFonts w:ascii="Times New Roman" w:eastAsia="SimSun" w:hAnsi="Times New Roman"/>
          <w:sz w:val="36"/>
          <w:lang w:eastAsia="ja-JP"/>
        </w:rPr>
      </w:pPr>
      <w:r w:rsidRPr="00AD681F">
        <w:rPr>
          <w:rFonts w:ascii="Times New Roman" w:eastAsia="SimSun" w:hAnsi="Times New Roman"/>
          <w:sz w:val="36"/>
          <w:lang w:eastAsia="ja-JP"/>
        </w:rPr>
        <w:t>3</w:t>
      </w:r>
      <w:r w:rsidR="008817D4" w:rsidRPr="00AD681F">
        <w:rPr>
          <w:rFonts w:ascii="Times New Roman" w:eastAsia="SimSun" w:hAnsi="Times New Roman"/>
          <w:sz w:val="36"/>
          <w:lang w:eastAsia="ja-JP"/>
        </w:rPr>
        <w:t xml:space="preserve">. </w:t>
      </w:r>
      <w:r w:rsidR="008B4B2B" w:rsidRPr="00AD681F">
        <w:rPr>
          <w:rFonts w:ascii="Times New Roman" w:eastAsia="SimSun" w:hAnsi="Times New Roman"/>
          <w:sz w:val="36"/>
          <w:lang w:eastAsia="ja-JP"/>
        </w:rPr>
        <w:t>Conclusion</w:t>
      </w:r>
    </w:p>
    <w:p w14:paraId="058CACA2" w14:textId="66290730" w:rsidR="00D81365" w:rsidRPr="00AD681F" w:rsidRDefault="00D81365" w:rsidP="00D81365">
      <w:pPr>
        <w:rPr>
          <w:lang w:val="en-US" w:eastAsia="ja-JP"/>
        </w:rPr>
      </w:pPr>
      <w:r w:rsidRPr="00AD681F">
        <w:rPr>
          <w:lang w:val="en-US" w:eastAsia="ja-JP"/>
        </w:rPr>
        <w:t xml:space="preserve">This contribution </w:t>
      </w:r>
      <w:r w:rsidR="005933FE" w:rsidRPr="00AD681F">
        <w:rPr>
          <w:lang w:val="en-US" w:eastAsia="ja-JP"/>
        </w:rPr>
        <w:t xml:space="preserve">has discussed </w:t>
      </w:r>
      <w:r w:rsidR="002E66EF" w:rsidRPr="00AD681F">
        <w:rPr>
          <w:lang w:val="en-US" w:eastAsia="ja-JP"/>
        </w:rPr>
        <w:t xml:space="preserve">our views on </w:t>
      </w:r>
      <w:r w:rsidR="002E66EF" w:rsidRPr="00AD681F">
        <w:rPr>
          <w:szCs w:val="22"/>
        </w:rPr>
        <w:t>remaining system information delivery considerations for the NR</w:t>
      </w:r>
      <w:r w:rsidRPr="00AD681F">
        <w:rPr>
          <w:lang w:val="en-US" w:eastAsia="ja-JP"/>
        </w:rPr>
        <w:t xml:space="preserve">. More specifically, </w:t>
      </w:r>
      <w:r w:rsidR="005933FE" w:rsidRPr="00AD681F">
        <w:rPr>
          <w:lang w:val="en-US" w:eastAsia="ja-JP"/>
        </w:rPr>
        <w:t>we have</w:t>
      </w:r>
      <w:r w:rsidR="00F64F90" w:rsidRPr="00AD681F">
        <w:rPr>
          <w:lang w:val="en-US" w:eastAsia="ja-JP"/>
        </w:rPr>
        <w:t xml:space="preserve"> the following proposals and observations.</w:t>
      </w:r>
    </w:p>
    <w:p w14:paraId="4DD1F6E0" w14:textId="77777777" w:rsidR="00F64F90" w:rsidRPr="00AD681F" w:rsidRDefault="00F64F90" w:rsidP="00F64F90">
      <w:pPr>
        <w:rPr>
          <w:b/>
          <w:lang w:eastAsia="ko-KR"/>
        </w:rPr>
      </w:pPr>
      <w:r w:rsidRPr="00AD681F">
        <w:rPr>
          <w:b/>
          <w:lang w:eastAsia="ko-KR"/>
        </w:rPr>
        <w:t>Observation 1: Broadcasting 250 bits minimum system information in multi-beam scenario suffers from overhead and latency tradeoff in a multi-beam scenario.</w:t>
      </w:r>
    </w:p>
    <w:p w14:paraId="0F0E9C7A" w14:textId="2EA61C1B" w:rsidR="00F64F90" w:rsidRPr="00AD681F" w:rsidRDefault="00F64F90" w:rsidP="00D81365">
      <w:pPr>
        <w:rPr>
          <w:b/>
          <w:lang w:eastAsia="ko-KR"/>
        </w:rPr>
      </w:pPr>
      <w:r w:rsidRPr="00AD681F">
        <w:rPr>
          <w:b/>
          <w:lang w:eastAsia="ko-KR"/>
        </w:rPr>
        <w:t>Observation 2: Transmitting configuration information for initial uplink transmission through PBCH reduces the overhead of broadcasting minimum system information and initial access latency.</w:t>
      </w:r>
    </w:p>
    <w:p w14:paraId="25D9C6A3" w14:textId="1990CA09" w:rsidR="00F64F90" w:rsidRPr="00AD681F" w:rsidRDefault="00F64F90" w:rsidP="00F64F90">
      <w:pPr>
        <w:jc w:val="both"/>
        <w:rPr>
          <w:b/>
          <w:lang w:val="en-US"/>
        </w:rPr>
      </w:pPr>
      <w:r w:rsidRPr="00AD681F">
        <w:rPr>
          <w:b/>
          <w:lang w:val="en-US"/>
        </w:rPr>
        <w:t>Proposal 1: In single beam scenario, PDSCH carries MSIB which provides at least RACH configurations to enable RACH procedure and on-demand OSIB procedure.</w:t>
      </w:r>
    </w:p>
    <w:p w14:paraId="62FBABEF" w14:textId="77777777" w:rsidR="00F64F90" w:rsidRPr="00AD681F" w:rsidRDefault="00F64F90" w:rsidP="00F64F90">
      <w:pPr>
        <w:rPr>
          <w:b/>
          <w:lang w:eastAsia="ko-KR"/>
        </w:rPr>
      </w:pPr>
      <w:r w:rsidRPr="00AD681F">
        <w:rPr>
          <w:b/>
          <w:lang w:eastAsia="ko-KR"/>
        </w:rPr>
        <w:t>Proposal 2: In multi-beam scenario, RAN1 should consider transmitting configuration information for initial uplink transmission through PBCH. In this case, it may not be necessary to include configuration information for remaining minimum system information.</w:t>
      </w:r>
    </w:p>
    <w:p w14:paraId="5D43CC3A" w14:textId="06784E75" w:rsidR="0092699F" w:rsidRPr="00406784" w:rsidRDefault="00F64F90" w:rsidP="00406784">
      <w:pPr>
        <w:rPr>
          <w:b/>
          <w:lang w:val="en-US" w:eastAsia="ja-JP"/>
        </w:rPr>
      </w:pPr>
      <w:r w:rsidRPr="00AD681F">
        <w:rPr>
          <w:b/>
          <w:lang w:val="en-US"/>
        </w:rPr>
        <w:lastRenderedPageBreak/>
        <w:t xml:space="preserve">Proposal 3:  RAN1 should send another LS to RAN2 </w:t>
      </w:r>
      <w:r w:rsidRPr="00AD681F">
        <w:rPr>
          <w:b/>
          <w:lang w:val="en-US" w:eastAsia="ja-JP"/>
        </w:rPr>
        <w:t>to consider reducing the size of broadcast information, especially in a multi-beam scenario.</w:t>
      </w:r>
    </w:p>
    <w:p w14:paraId="2CE0FDF5" w14:textId="4E23B39B" w:rsidR="00EC7D7E" w:rsidRPr="00B726AE" w:rsidRDefault="003340C0" w:rsidP="00B726AE">
      <w:pPr>
        <w:pStyle w:val="Heading1"/>
        <w:overflowPunct w:val="0"/>
        <w:autoSpaceDE w:val="0"/>
        <w:autoSpaceDN w:val="0"/>
        <w:adjustRightInd w:val="0"/>
        <w:ind w:left="1134" w:hanging="1134"/>
        <w:textAlignment w:val="baseline"/>
        <w:rPr>
          <w:rFonts w:ascii="Times New Roman" w:eastAsia="SimSun" w:hAnsi="Times New Roman"/>
          <w:sz w:val="36"/>
          <w:lang w:eastAsia="ja-JP"/>
        </w:rPr>
      </w:pPr>
      <w:r w:rsidRPr="00AD681F">
        <w:rPr>
          <w:rFonts w:ascii="Times New Roman" w:eastAsia="SimSun" w:hAnsi="Times New Roman"/>
          <w:sz w:val="36"/>
          <w:lang w:eastAsia="ja-JP"/>
        </w:rPr>
        <w:t>4</w:t>
      </w:r>
      <w:r w:rsidR="004D327B" w:rsidRPr="00AD681F">
        <w:rPr>
          <w:rFonts w:ascii="Times New Roman" w:eastAsia="SimSun" w:hAnsi="Times New Roman"/>
          <w:sz w:val="36"/>
          <w:lang w:eastAsia="ja-JP"/>
        </w:rPr>
        <w:t xml:space="preserve">. </w:t>
      </w:r>
      <w:r w:rsidR="004D327B" w:rsidRPr="00AD681F">
        <w:rPr>
          <w:rFonts w:ascii="Times New Roman" w:eastAsia="SimSun" w:hAnsi="Times New Roman"/>
          <w:sz w:val="36"/>
          <w:lang w:eastAsia="ja-JP"/>
        </w:rPr>
        <w:tab/>
        <w:t xml:space="preserve">References </w:t>
      </w:r>
      <w:bookmarkStart w:id="4" w:name="_Ref462859139"/>
      <w:bookmarkStart w:id="5" w:name="_Ref471479747"/>
      <w:bookmarkStart w:id="6" w:name="_Ref462921140"/>
      <w:bookmarkStart w:id="7" w:name="_Ref471480026"/>
      <w:bookmarkStart w:id="8" w:name="_Ref446333722"/>
      <w:bookmarkStart w:id="9" w:name="_Ref458067121"/>
      <w:bookmarkStart w:id="10" w:name="_Ref458093355"/>
      <w:bookmarkStart w:id="11" w:name="_Ref462751848"/>
      <w:bookmarkStart w:id="12" w:name="_Ref462859211"/>
      <w:bookmarkStart w:id="13" w:name="_Ref470450042"/>
      <w:bookmarkEnd w:id="0"/>
    </w:p>
    <w:p w14:paraId="26DCBCCA" w14:textId="0C464D4A" w:rsidR="00EC7D7E" w:rsidRPr="00AD681F" w:rsidRDefault="00EC7D7E" w:rsidP="00EC7D7E">
      <w:pPr>
        <w:pStyle w:val="ListParagraph"/>
        <w:numPr>
          <w:ilvl w:val="0"/>
          <w:numId w:val="10"/>
        </w:numPr>
        <w:rPr>
          <w:rFonts w:ascii="Times New Roman" w:hAnsi="Times New Roman"/>
          <w:sz w:val="20"/>
          <w:szCs w:val="20"/>
        </w:rPr>
      </w:pPr>
      <w:r w:rsidRPr="00AD681F">
        <w:rPr>
          <w:rFonts w:ascii="Times New Roman" w:hAnsi="Times New Roman"/>
          <w:sz w:val="20"/>
          <w:szCs w:val="20"/>
        </w:rPr>
        <w:t>Chairman's Notes RAN1_87AHl, 3GPP TSG RAN WG1 Meeting #87AH, Spokane, January 2017</w:t>
      </w:r>
    </w:p>
    <w:p w14:paraId="75FBAEFE" w14:textId="470F0A40" w:rsidR="00932AFB" w:rsidRPr="00AD681F" w:rsidRDefault="007D71DE" w:rsidP="00932AFB">
      <w:pPr>
        <w:numPr>
          <w:ilvl w:val="0"/>
          <w:numId w:val="10"/>
        </w:numPr>
        <w:overflowPunct w:val="0"/>
        <w:autoSpaceDE w:val="0"/>
        <w:autoSpaceDN w:val="0"/>
        <w:adjustRightInd w:val="0"/>
        <w:textAlignment w:val="baseline"/>
      </w:pPr>
      <w:r w:rsidRPr="00AD681F">
        <w:rPr>
          <w:rFonts w:eastAsia="MS Mincho"/>
          <w:lang w:val="en-US" w:eastAsia="ja-JP"/>
        </w:rPr>
        <w:t>R1-1702589</w:t>
      </w:r>
      <w:r w:rsidR="00932AFB" w:rsidRPr="00AD681F">
        <w:rPr>
          <w:rFonts w:eastAsia="MS Mincho"/>
          <w:lang w:val="en-US" w:eastAsia="ja-JP"/>
        </w:rPr>
        <w:t>, “</w:t>
      </w:r>
      <w:r w:rsidRPr="00AD681F">
        <w:rPr>
          <w:rFonts w:eastAsia="MS Mincho"/>
          <w:lang w:val="en-US" w:eastAsia="ja-JP"/>
        </w:rPr>
        <w:t>PBCH design considerations</w:t>
      </w:r>
      <w:r w:rsidR="00932AFB" w:rsidRPr="00AD681F">
        <w:t>”</w:t>
      </w:r>
      <w:r w:rsidR="00932AFB" w:rsidRPr="00AD681F">
        <w:rPr>
          <w:rFonts w:eastAsia="MS Mincho"/>
          <w:lang w:eastAsia="ja-JP"/>
        </w:rPr>
        <w:t xml:space="preserve"> </w:t>
      </w:r>
      <w:r w:rsidR="00932AFB" w:rsidRPr="00AD681F">
        <w:rPr>
          <w:rFonts w:eastAsia="MS Mincho"/>
          <w:lang w:val="en-US" w:eastAsia="ja-JP"/>
        </w:rPr>
        <w:t>Qualcomm</w:t>
      </w:r>
      <w:bookmarkEnd w:id="4"/>
      <w:r w:rsidR="00932AFB" w:rsidRPr="00AD681F">
        <w:rPr>
          <w:rFonts w:eastAsia="MS Mincho"/>
          <w:lang w:val="en-US" w:eastAsia="ja-JP"/>
        </w:rPr>
        <w:t xml:space="preserve"> </w:t>
      </w:r>
      <w:r w:rsidR="00932AFB" w:rsidRPr="00AD681F">
        <w:t>Incorporated</w:t>
      </w:r>
      <w:bookmarkEnd w:id="5"/>
      <w:bookmarkEnd w:id="6"/>
    </w:p>
    <w:p w14:paraId="4A29F7AA" w14:textId="4ABB5FE5" w:rsidR="00320827" w:rsidRPr="00AD681F" w:rsidRDefault="00320827" w:rsidP="004C2B8D">
      <w:pPr>
        <w:numPr>
          <w:ilvl w:val="0"/>
          <w:numId w:val="10"/>
        </w:numPr>
        <w:overflowPunct w:val="0"/>
        <w:autoSpaceDE w:val="0"/>
        <w:autoSpaceDN w:val="0"/>
        <w:adjustRightInd w:val="0"/>
        <w:textAlignment w:val="baseline"/>
      </w:pPr>
      <w:bookmarkStart w:id="14" w:name="_Ref473925378"/>
      <w:r w:rsidRPr="00AD681F">
        <w:t>R1-1700816, “Common control resource set and UE-specific control resource set,” Qualcomm Incorporated</w:t>
      </w:r>
      <w:bookmarkEnd w:id="14"/>
    </w:p>
    <w:p w14:paraId="535EA850" w14:textId="4300B7B3" w:rsidR="00EC7D7E" w:rsidRPr="00AD681F" w:rsidRDefault="00EC7D7E" w:rsidP="004C2B8D">
      <w:pPr>
        <w:numPr>
          <w:ilvl w:val="0"/>
          <w:numId w:val="10"/>
        </w:numPr>
        <w:overflowPunct w:val="0"/>
        <w:autoSpaceDE w:val="0"/>
        <w:autoSpaceDN w:val="0"/>
        <w:adjustRightInd w:val="0"/>
        <w:textAlignment w:val="baseline"/>
      </w:pPr>
      <w:r w:rsidRPr="00AD681F">
        <w:t>R2-1700654, Response LS to RAN1 on minimum SI</w:t>
      </w:r>
    </w:p>
    <w:p w14:paraId="310AFD61" w14:textId="2086E282" w:rsidR="000F3239" w:rsidRPr="00AD681F" w:rsidRDefault="000F3239" w:rsidP="000F3239">
      <w:pPr>
        <w:pStyle w:val="ListParagraph"/>
        <w:widowControl w:val="0"/>
        <w:numPr>
          <w:ilvl w:val="0"/>
          <w:numId w:val="10"/>
        </w:numPr>
        <w:tabs>
          <w:tab w:val="right" w:pos="9639"/>
        </w:tabs>
        <w:spacing w:after="0"/>
        <w:rPr>
          <w:rFonts w:ascii="Times New Roman" w:eastAsia="Times New Roman" w:hAnsi="Times New Roman"/>
          <w:bCs/>
          <w:sz w:val="20"/>
          <w:szCs w:val="20"/>
        </w:rPr>
      </w:pPr>
      <w:r w:rsidRPr="00AD681F">
        <w:rPr>
          <w:rFonts w:ascii="Times New Roman" w:eastAsia="Times New Roman" w:hAnsi="Times New Roman"/>
          <w:bCs/>
          <w:sz w:val="20"/>
          <w:szCs w:val="20"/>
        </w:rPr>
        <w:t>R2-</w:t>
      </w:r>
      <w:r w:rsidR="006E3B69" w:rsidRPr="00AD681F">
        <w:rPr>
          <w:rFonts w:ascii="Times New Roman" w:eastAsia="Times New Roman" w:hAnsi="Times New Roman"/>
          <w:bCs/>
          <w:sz w:val="20"/>
          <w:szCs w:val="20"/>
        </w:rPr>
        <w:t>1700570</w:t>
      </w:r>
      <w:r w:rsidRPr="00AD681F">
        <w:rPr>
          <w:rFonts w:ascii="Times New Roman" w:eastAsia="Times New Roman" w:hAnsi="Times New Roman"/>
          <w:bCs/>
          <w:sz w:val="20"/>
          <w:szCs w:val="20"/>
        </w:rPr>
        <w:t>, “</w:t>
      </w:r>
      <w:r w:rsidRPr="00AD681F">
        <w:rPr>
          <w:rFonts w:ascii="Times New Roman" w:eastAsia="Times New Roman" w:hAnsi="Times New Roman"/>
          <w:bCs/>
          <w:sz w:val="20"/>
          <w:szCs w:val="20"/>
          <w:lang w:eastAsia="en-US"/>
        </w:rPr>
        <w:t>Contents of System information”, Qualcomm Incorporated</w:t>
      </w:r>
    </w:p>
    <w:p w14:paraId="61638C0D" w14:textId="4B72A69E" w:rsidR="000F3239" w:rsidRPr="00AD681F" w:rsidRDefault="000F3239" w:rsidP="000F3239">
      <w:pPr>
        <w:tabs>
          <w:tab w:val="left" w:pos="3165"/>
        </w:tabs>
        <w:overflowPunct w:val="0"/>
        <w:autoSpaceDE w:val="0"/>
        <w:autoSpaceDN w:val="0"/>
        <w:adjustRightInd w:val="0"/>
        <w:textAlignment w:val="baseline"/>
      </w:pPr>
      <w:r w:rsidRPr="00AD681F">
        <w:tab/>
      </w:r>
      <w:bookmarkEnd w:id="7"/>
      <w:bookmarkEnd w:id="8"/>
      <w:bookmarkEnd w:id="9"/>
      <w:bookmarkEnd w:id="10"/>
      <w:bookmarkEnd w:id="11"/>
      <w:bookmarkEnd w:id="12"/>
      <w:bookmarkEnd w:id="13"/>
    </w:p>
    <w:sectPr w:rsidR="000F3239" w:rsidRPr="00AD681F" w:rsidSect="00A36F3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4F61A" w14:textId="77777777" w:rsidR="00CC6B13" w:rsidRDefault="00CC6B13">
      <w:r>
        <w:separator/>
      </w:r>
    </w:p>
  </w:endnote>
  <w:endnote w:type="continuationSeparator" w:id="0">
    <w:p w14:paraId="227A2195" w14:textId="77777777" w:rsidR="00CC6B13" w:rsidRDefault="00CC6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79450905"/>
      <w:docPartObj>
        <w:docPartGallery w:val="Page Numbers (Bottom of Page)"/>
        <w:docPartUnique/>
      </w:docPartObj>
    </w:sdtPr>
    <w:sdtEndPr>
      <w:rPr>
        <w:noProof/>
      </w:rPr>
    </w:sdtEndPr>
    <w:sdtContent>
      <w:p w14:paraId="11FA3C6D" w14:textId="67B09DCA" w:rsidR="00710DFF" w:rsidRDefault="00710DFF">
        <w:pPr>
          <w:pStyle w:val="Footer"/>
        </w:pPr>
        <w:r>
          <w:rPr>
            <w:noProof w:val="0"/>
          </w:rPr>
          <w:fldChar w:fldCharType="begin"/>
        </w:r>
        <w:r>
          <w:instrText xml:space="preserve"> PAGE   \* MERGEFORMAT </w:instrText>
        </w:r>
        <w:r>
          <w:rPr>
            <w:noProof w:val="0"/>
          </w:rPr>
          <w:fldChar w:fldCharType="separate"/>
        </w:r>
        <w:r w:rsidR="00253628">
          <w:t>3</w:t>
        </w:r>
        <w:r>
          <w:fldChar w:fldCharType="end"/>
        </w:r>
      </w:p>
    </w:sdtContent>
  </w:sdt>
  <w:p w14:paraId="7201362F" w14:textId="4C19B9D0" w:rsidR="00CB43B9" w:rsidRPr="00710DFF" w:rsidRDefault="00CB43B9" w:rsidP="00710D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800A0" w14:textId="77777777" w:rsidR="00CC6B13" w:rsidRDefault="00CC6B13">
      <w:r>
        <w:separator/>
      </w:r>
    </w:p>
  </w:footnote>
  <w:footnote w:type="continuationSeparator" w:id="0">
    <w:p w14:paraId="0B38BA7B" w14:textId="77777777" w:rsidR="00CC6B13" w:rsidRDefault="00CC6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C3566C5"/>
    <w:multiLevelType w:val="hybridMultilevel"/>
    <w:tmpl w:val="AEE28FD6"/>
    <w:lvl w:ilvl="0" w:tplc="87D67BE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F73B4B"/>
    <w:multiLevelType w:val="multilevel"/>
    <w:tmpl w:val="E88250B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1A6F1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3"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4" w15:restartNumberingAfterBreak="0">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523E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cs="Times New Roman" w:hint="default"/>
      </w:rPr>
    </w:lvl>
    <w:lvl w:ilvl="1" w:tplc="A2E23FD4">
      <w:start w:val="1997"/>
      <w:numFmt w:val="bullet"/>
      <w:lvlText w:val="–"/>
      <w:lvlJc w:val="left"/>
      <w:pPr>
        <w:tabs>
          <w:tab w:val="num" w:pos="1440"/>
        </w:tabs>
        <w:ind w:left="1440" w:hanging="360"/>
      </w:pPr>
      <w:rPr>
        <w:rFonts w:ascii="Arial" w:hAnsi="Arial" w:cs="Times New Roman" w:hint="default"/>
      </w:rPr>
    </w:lvl>
    <w:lvl w:ilvl="2" w:tplc="2A847562">
      <w:start w:val="1997"/>
      <w:numFmt w:val="bullet"/>
      <w:lvlText w:val="•"/>
      <w:lvlJc w:val="left"/>
      <w:pPr>
        <w:tabs>
          <w:tab w:val="num" w:pos="2160"/>
        </w:tabs>
        <w:ind w:left="2160" w:hanging="360"/>
      </w:pPr>
      <w:rPr>
        <w:rFonts w:ascii="Arial" w:hAnsi="Arial" w:cs="Times New Roman" w:hint="default"/>
      </w:rPr>
    </w:lvl>
    <w:lvl w:ilvl="3" w:tplc="8F5C3038">
      <w:start w:val="1997"/>
      <w:numFmt w:val="bullet"/>
      <w:lvlText w:val="–"/>
      <w:lvlJc w:val="left"/>
      <w:pPr>
        <w:tabs>
          <w:tab w:val="num" w:pos="2880"/>
        </w:tabs>
        <w:ind w:left="2880" w:hanging="360"/>
      </w:pPr>
      <w:rPr>
        <w:rFonts w:ascii="Arial" w:hAnsi="Arial" w:cs="Times New Roman" w:hint="default"/>
      </w:rPr>
    </w:lvl>
    <w:lvl w:ilvl="4" w:tplc="325C7888">
      <w:start w:val="1"/>
      <w:numFmt w:val="bullet"/>
      <w:lvlText w:val="•"/>
      <w:lvlJc w:val="left"/>
      <w:pPr>
        <w:tabs>
          <w:tab w:val="num" w:pos="3600"/>
        </w:tabs>
        <w:ind w:left="3600" w:hanging="360"/>
      </w:pPr>
      <w:rPr>
        <w:rFonts w:ascii="Arial" w:hAnsi="Arial" w:cs="Times New Roman" w:hint="default"/>
      </w:rPr>
    </w:lvl>
    <w:lvl w:ilvl="5" w:tplc="70BECAE2">
      <w:start w:val="1"/>
      <w:numFmt w:val="bullet"/>
      <w:lvlText w:val="•"/>
      <w:lvlJc w:val="left"/>
      <w:pPr>
        <w:tabs>
          <w:tab w:val="num" w:pos="4320"/>
        </w:tabs>
        <w:ind w:left="4320" w:hanging="360"/>
      </w:pPr>
      <w:rPr>
        <w:rFonts w:ascii="Arial" w:hAnsi="Arial" w:cs="Times New Roman" w:hint="default"/>
      </w:rPr>
    </w:lvl>
    <w:lvl w:ilvl="6" w:tplc="C32283B8">
      <w:start w:val="1"/>
      <w:numFmt w:val="bullet"/>
      <w:lvlText w:val="•"/>
      <w:lvlJc w:val="left"/>
      <w:pPr>
        <w:tabs>
          <w:tab w:val="num" w:pos="5040"/>
        </w:tabs>
        <w:ind w:left="5040" w:hanging="360"/>
      </w:pPr>
      <w:rPr>
        <w:rFonts w:ascii="Arial" w:hAnsi="Arial" w:cs="Times New Roman" w:hint="default"/>
      </w:rPr>
    </w:lvl>
    <w:lvl w:ilvl="7" w:tplc="BF2C9980">
      <w:start w:val="1"/>
      <w:numFmt w:val="bullet"/>
      <w:lvlText w:val="•"/>
      <w:lvlJc w:val="left"/>
      <w:pPr>
        <w:tabs>
          <w:tab w:val="num" w:pos="5760"/>
        </w:tabs>
        <w:ind w:left="5760" w:hanging="360"/>
      </w:pPr>
      <w:rPr>
        <w:rFonts w:ascii="Arial" w:hAnsi="Arial" w:cs="Times New Roman" w:hint="default"/>
      </w:rPr>
    </w:lvl>
    <w:lvl w:ilvl="8" w:tplc="6B4CA8DE">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0C7D99"/>
    <w:multiLevelType w:val="multilevel"/>
    <w:tmpl w:val="67D84EAC"/>
    <w:lvl w:ilvl="0">
      <w:start w:val="4"/>
      <w:numFmt w:val="decimal"/>
      <w:lvlText w:val="%1"/>
      <w:lvlJc w:val="left"/>
      <w:pPr>
        <w:ind w:left="384" w:hanging="384"/>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440" w:hanging="144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800" w:hanging="180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2160" w:hanging="2160"/>
      </w:pPr>
      <w:rPr>
        <w:rFonts w:eastAsia="MS Mincho" w:hint="default"/>
      </w:rPr>
    </w:lvl>
  </w:abstractNum>
  <w:abstractNum w:abstractNumId="24"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4"/>
  </w:num>
  <w:num w:numId="4">
    <w:abstractNumId w:val="25"/>
  </w:num>
  <w:num w:numId="5">
    <w:abstractNumId w:val="17"/>
  </w:num>
  <w:num w:numId="6">
    <w:abstractNumId w:val="1"/>
  </w:num>
  <w:num w:numId="7">
    <w:abstractNumId w:val="5"/>
  </w:num>
  <w:num w:numId="8">
    <w:abstractNumId w:val="13"/>
  </w:num>
  <w:num w:numId="9">
    <w:abstractNumId w:val="15"/>
  </w:num>
  <w:num w:numId="10">
    <w:abstractNumId w:val="8"/>
  </w:num>
  <w:num w:numId="11">
    <w:abstractNumId w:val="7"/>
  </w:num>
  <w:num w:numId="12">
    <w:abstractNumId w:val="6"/>
  </w:num>
  <w:num w:numId="13">
    <w:abstractNumId w:val="9"/>
  </w:num>
  <w:num w:numId="14">
    <w:abstractNumId w:val="11"/>
  </w:num>
  <w:num w:numId="15">
    <w:abstractNumId w:val="20"/>
  </w:num>
  <w:num w:numId="16">
    <w:abstractNumId w:val="14"/>
  </w:num>
  <w:num w:numId="17">
    <w:abstractNumId w:val="2"/>
  </w:num>
  <w:num w:numId="18">
    <w:abstractNumId w:val="18"/>
  </w:num>
  <w:num w:numId="19">
    <w:abstractNumId w:val="21"/>
  </w:num>
  <w:num w:numId="20">
    <w:abstractNumId w:val="22"/>
  </w:num>
  <w:num w:numId="21">
    <w:abstractNumId w:val="19"/>
  </w:num>
  <w:num w:numId="22">
    <w:abstractNumId w:val="12"/>
  </w:num>
  <w:num w:numId="23">
    <w:abstractNumId w:val="23"/>
  </w:num>
  <w:num w:numId="24">
    <w:abstractNumId w:val="16"/>
  </w:num>
  <w:num w:numId="25">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47B"/>
    <w:rsid w:val="00002862"/>
    <w:rsid w:val="00002C5F"/>
    <w:rsid w:val="00002DBF"/>
    <w:rsid w:val="000033D1"/>
    <w:rsid w:val="00003904"/>
    <w:rsid w:val="00003DF6"/>
    <w:rsid w:val="00003FCF"/>
    <w:rsid w:val="000042A7"/>
    <w:rsid w:val="000044DA"/>
    <w:rsid w:val="00004935"/>
    <w:rsid w:val="00005B57"/>
    <w:rsid w:val="0000613E"/>
    <w:rsid w:val="000061F2"/>
    <w:rsid w:val="000068C4"/>
    <w:rsid w:val="00006AA0"/>
    <w:rsid w:val="00006DBF"/>
    <w:rsid w:val="00007B64"/>
    <w:rsid w:val="000110CA"/>
    <w:rsid w:val="000118F6"/>
    <w:rsid w:val="00011EE0"/>
    <w:rsid w:val="000127AD"/>
    <w:rsid w:val="000130E2"/>
    <w:rsid w:val="00013277"/>
    <w:rsid w:val="00013CB8"/>
    <w:rsid w:val="00015330"/>
    <w:rsid w:val="0001565F"/>
    <w:rsid w:val="000160AA"/>
    <w:rsid w:val="0001701A"/>
    <w:rsid w:val="00017B9D"/>
    <w:rsid w:val="00017C43"/>
    <w:rsid w:val="000205C0"/>
    <w:rsid w:val="000209BD"/>
    <w:rsid w:val="00020BFF"/>
    <w:rsid w:val="00020CB2"/>
    <w:rsid w:val="000224E8"/>
    <w:rsid w:val="00022684"/>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529"/>
    <w:rsid w:val="00032AB8"/>
    <w:rsid w:val="0003419C"/>
    <w:rsid w:val="000346B7"/>
    <w:rsid w:val="000357E9"/>
    <w:rsid w:val="00036710"/>
    <w:rsid w:val="00037B33"/>
    <w:rsid w:val="000408C0"/>
    <w:rsid w:val="00040B64"/>
    <w:rsid w:val="0004127F"/>
    <w:rsid w:val="00041783"/>
    <w:rsid w:val="00042122"/>
    <w:rsid w:val="000421C4"/>
    <w:rsid w:val="0004220B"/>
    <w:rsid w:val="00042BE6"/>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B0A"/>
    <w:rsid w:val="0005627F"/>
    <w:rsid w:val="00056A41"/>
    <w:rsid w:val="00057F83"/>
    <w:rsid w:val="00060A43"/>
    <w:rsid w:val="00061E8D"/>
    <w:rsid w:val="00061FE2"/>
    <w:rsid w:val="000622D3"/>
    <w:rsid w:val="00062A3B"/>
    <w:rsid w:val="00062E6F"/>
    <w:rsid w:val="00064173"/>
    <w:rsid w:val="000655EF"/>
    <w:rsid w:val="00066553"/>
    <w:rsid w:val="00070CDD"/>
    <w:rsid w:val="00071DB6"/>
    <w:rsid w:val="00072EDF"/>
    <w:rsid w:val="000737A3"/>
    <w:rsid w:val="000737BB"/>
    <w:rsid w:val="00073C97"/>
    <w:rsid w:val="000743CE"/>
    <w:rsid w:val="00075247"/>
    <w:rsid w:val="0007595A"/>
    <w:rsid w:val="000759EB"/>
    <w:rsid w:val="00076E9F"/>
    <w:rsid w:val="000772A0"/>
    <w:rsid w:val="0007781A"/>
    <w:rsid w:val="000810B7"/>
    <w:rsid w:val="00081C37"/>
    <w:rsid w:val="0008200D"/>
    <w:rsid w:val="000820DF"/>
    <w:rsid w:val="00083024"/>
    <w:rsid w:val="000832CF"/>
    <w:rsid w:val="00083842"/>
    <w:rsid w:val="000843D9"/>
    <w:rsid w:val="00084F0C"/>
    <w:rsid w:val="00085DF3"/>
    <w:rsid w:val="00086B96"/>
    <w:rsid w:val="000873B9"/>
    <w:rsid w:val="000908DE"/>
    <w:rsid w:val="000910D3"/>
    <w:rsid w:val="00091874"/>
    <w:rsid w:val="00091D20"/>
    <w:rsid w:val="00093E22"/>
    <w:rsid w:val="00094829"/>
    <w:rsid w:val="0009762D"/>
    <w:rsid w:val="00097964"/>
    <w:rsid w:val="00097992"/>
    <w:rsid w:val="00097FD1"/>
    <w:rsid w:val="000A0268"/>
    <w:rsid w:val="000A0C11"/>
    <w:rsid w:val="000A10EB"/>
    <w:rsid w:val="000A122B"/>
    <w:rsid w:val="000A22B8"/>
    <w:rsid w:val="000A2D64"/>
    <w:rsid w:val="000A3579"/>
    <w:rsid w:val="000A36E4"/>
    <w:rsid w:val="000A3769"/>
    <w:rsid w:val="000A394F"/>
    <w:rsid w:val="000A4C5A"/>
    <w:rsid w:val="000A689E"/>
    <w:rsid w:val="000A6CBD"/>
    <w:rsid w:val="000A71E5"/>
    <w:rsid w:val="000A76E9"/>
    <w:rsid w:val="000A77E2"/>
    <w:rsid w:val="000B0426"/>
    <w:rsid w:val="000B0E88"/>
    <w:rsid w:val="000B1185"/>
    <w:rsid w:val="000B13E4"/>
    <w:rsid w:val="000B1EFF"/>
    <w:rsid w:val="000B48A6"/>
    <w:rsid w:val="000B4B4A"/>
    <w:rsid w:val="000B5774"/>
    <w:rsid w:val="000B5F7E"/>
    <w:rsid w:val="000B6709"/>
    <w:rsid w:val="000B6C31"/>
    <w:rsid w:val="000B78CC"/>
    <w:rsid w:val="000B7912"/>
    <w:rsid w:val="000C00E1"/>
    <w:rsid w:val="000C10AB"/>
    <w:rsid w:val="000C24CE"/>
    <w:rsid w:val="000C27B5"/>
    <w:rsid w:val="000C29BA"/>
    <w:rsid w:val="000C3100"/>
    <w:rsid w:val="000C42DD"/>
    <w:rsid w:val="000C4E93"/>
    <w:rsid w:val="000C68C7"/>
    <w:rsid w:val="000C6CBB"/>
    <w:rsid w:val="000C6D76"/>
    <w:rsid w:val="000C6E31"/>
    <w:rsid w:val="000C7168"/>
    <w:rsid w:val="000D0344"/>
    <w:rsid w:val="000D1991"/>
    <w:rsid w:val="000D1A60"/>
    <w:rsid w:val="000D1B5C"/>
    <w:rsid w:val="000D2D17"/>
    <w:rsid w:val="000D3B23"/>
    <w:rsid w:val="000D468C"/>
    <w:rsid w:val="000E02F8"/>
    <w:rsid w:val="000E07AC"/>
    <w:rsid w:val="000E1353"/>
    <w:rsid w:val="000E13C9"/>
    <w:rsid w:val="000E301C"/>
    <w:rsid w:val="000E3370"/>
    <w:rsid w:val="000E4329"/>
    <w:rsid w:val="000E558F"/>
    <w:rsid w:val="000E6947"/>
    <w:rsid w:val="000E6961"/>
    <w:rsid w:val="000E7B72"/>
    <w:rsid w:val="000E7C81"/>
    <w:rsid w:val="000F025B"/>
    <w:rsid w:val="000F0B3C"/>
    <w:rsid w:val="000F1608"/>
    <w:rsid w:val="000F1FC4"/>
    <w:rsid w:val="000F232A"/>
    <w:rsid w:val="000F2961"/>
    <w:rsid w:val="000F3239"/>
    <w:rsid w:val="000F446E"/>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E9"/>
    <w:rsid w:val="001119E6"/>
    <w:rsid w:val="00112C1D"/>
    <w:rsid w:val="001133CF"/>
    <w:rsid w:val="00113571"/>
    <w:rsid w:val="00114EB0"/>
    <w:rsid w:val="00114EBF"/>
    <w:rsid w:val="00115535"/>
    <w:rsid w:val="00115541"/>
    <w:rsid w:val="00116BF0"/>
    <w:rsid w:val="00117B42"/>
    <w:rsid w:val="00117E84"/>
    <w:rsid w:val="00120183"/>
    <w:rsid w:val="0012056B"/>
    <w:rsid w:val="00120CA5"/>
    <w:rsid w:val="0012105B"/>
    <w:rsid w:val="00121CA2"/>
    <w:rsid w:val="0012227B"/>
    <w:rsid w:val="00122471"/>
    <w:rsid w:val="001227E7"/>
    <w:rsid w:val="00122930"/>
    <w:rsid w:val="00122A05"/>
    <w:rsid w:val="001254EE"/>
    <w:rsid w:val="001256F0"/>
    <w:rsid w:val="00125A22"/>
    <w:rsid w:val="00126539"/>
    <w:rsid w:val="00126BF7"/>
    <w:rsid w:val="00126C58"/>
    <w:rsid w:val="00127AEB"/>
    <w:rsid w:val="0013091C"/>
    <w:rsid w:val="00130C8A"/>
    <w:rsid w:val="00130DE2"/>
    <w:rsid w:val="001312D1"/>
    <w:rsid w:val="0013156C"/>
    <w:rsid w:val="00131814"/>
    <w:rsid w:val="00131C65"/>
    <w:rsid w:val="00131EA5"/>
    <w:rsid w:val="0013204A"/>
    <w:rsid w:val="001324AB"/>
    <w:rsid w:val="00132625"/>
    <w:rsid w:val="00135B09"/>
    <w:rsid w:val="00136E59"/>
    <w:rsid w:val="00140232"/>
    <w:rsid w:val="0014087A"/>
    <w:rsid w:val="00141333"/>
    <w:rsid w:val="00141DD6"/>
    <w:rsid w:val="00143A5E"/>
    <w:rsid w:val="00144AA6"/>
    <w:rsid w:val="00145B36"/>
    <w:rsid w:val="00145E0C"/>
    <w:rsid w:val="0014638D"/>
    <w:rsid w:val="0015093A"/>
    <w:rsid w:val="00150FD5"/>
    <w:rsid w:val="00152608"/>
    <w:rsid w:val="0015526C"/>
    <w:rsid w:val="001558A0"/>
    <w:rsid w:val="0015591C"/>
    <w:rsid w:val="00156B3C"/>
    <w:rsid w:val="00157372"/>
    <w:rsid w:val="00157EDB"/>
    <w:rsid w:val="0016006A"/>
    <w:rsid w:val="0016044E"/>
    <w:rsid w:val="00160540"/>
    <w:rsid w:val="00160DF5"/>
    <w:rsid w:val="00161278"/>
    <w:rsid w:val="00161641"/>
    <w:rsid w:val="00162EA4"/>
    <w:rsid w:val="00162F15"/>
    <w:rsid w:val="00163464"/>
    <w:rsid w:val="001636D5"/>
    <w:rsid w:val="00163EEC"/>
    <w:rsid w:val="00164E91"/>
    <w:rsid w:val="00165014"/>
    <w:rsid w:val="00166647"/>
    <w:rsid w:val="001679FD"/>
    <w:rsid w:val="0017100B"/>
    <w:rsid w:val="0017192B"/>
    <w:rsid w:val="00171F68"/>
    <w:rsid w:val="001722DB"/>
    <w:rsid w:val="0017427C"/>
    <w:rsid w:val="00177369"/>
    <w:rsid w:val="001775C4"/>
    <w:rsid w:val="00177630"/>
    <w:rsid w:val="001778DC"/>
    <w:rsid w:val="00177ED9"/>
    <w:rsid w:val="0018017B"/>
    <w:rsid w:val="001805E4"/>
    <w:rsid w:val="00181069"/>
    <w:rsid w:val="00184281"/>
    <w:rsid w:val="00184548"/>
    <w:rsid w:val="00184B8C"/>
    <w:rsid w:val="00184EF7"/>
    <w:rsid w:val="001860A0"/>
    <w:rsid w:val="0019227A"/>
    <w:rsid w:val="00195650"/>
    <w:rsid w:val="00195FA6"/>
    <w:rsid w:val="0019659B"/>
    <w:rsid w:val="001968A1"/>
    <w:rsid w:val="001977C8"/>
    <w:rsid w:val="00197C7B"/>
    <w:rsid w:val="001A1B88"/>
    <w:rsid w:val="001A1F92"/>
    <w:rsid w:val="001A2382"/>
    <w:rsid w:val="001A34F0"/>
    <w:rsid w:val="001A38C1"/>
    <w:rsid w:val="001A461E"/>
    <w:rsid w:val="001A46D3"/>
    <w:rsid w:val="001A4DA8"/>
    <w:rsid w:val="001A68F4"/>
    <w:rsid w:val="001A6CB0"/>
    <w:rsid w:val="001B0894"/>
    <w:rsid w:val="001B1BB1"/>
    <w:rsid w:val="001B1D9D"/>
    <w:rsid w:val="001B1FB4"/>
    <w:rsid w:val="001B214A"/>
    <w:rsid w:val="001B2644"/>
    <w:rsid w:val="001B2B69"/>
    <w:rsid w:val="001B2C01"/>
    <w:rsid w:val="001B2FCB"/>
    <w:rsid w:val="001B34CF"/>
    <w:rsid w:val="001B3ADE"/>
    <w:rsid w:val="001B3D7B"/>
    <w:rsid w:val="001B415E"/>
    <w:rsid w:val="001B511A"/>
    <w:rsid w:val="001B57B0"/>
    <w:rsid w:val="001B591A"/>
    <w:rsid w:val="001B6380"/>
    <w:rsid w:val="001B6AE1"/>
    <w:rsid w:val="001B6CDE"/>
    <w:rsid w:val="001B6FD5"/>
    <w:rsid w:val="001B7487"/>
    <w:rsid w:val="001B7C5B"/>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1842"/>
    <w:rsid w:val="001D1957"/>
    <w:rsid w:val="001D1A96"/>
    <w:rsid w:val="001D1EAA"/>
    <w:rsid w:val="001D2965"/>
    <w:rsid w:val="001D3108"/>
    <w:rsid w:val="001D44C8"/>
    <w:rsid w:val="001D47E0"/>
    <w:rsid w:val="001D4FA8"/>
    <w:rsid w:val="001D4FD4"/>
    <w:rsid w:val="001D504E"/>
    <w:rsid w:val="001D6F72"/>
    <w:rsid w:val="001D6F77"/>
    <w:rsid w:val="001D711B"/>
    <w:rsid w:val="001D7B32"/>
    <w:rsid w:val="001E0B57"/>
    <w:rsid w:val="001E0E99"/>
    <w:rsid w:val="001E1A4D"/>
    <w:rsid w:val="001E1B69"/>
    <w:rsid w:val="001E2907"/>
    <w:rsid w:val="001E3038"/>
    <w:rsid w:val="001E35AF"/>
    <w:rsid w:val="001E3784"/>
    <w:rsid w:val="001E41F3"/>
    <w:rsid w:val="001E429A"/>
    <w:rsid w:val="001E4AA3"/>
    <w:rsid w:val="001E50E2"/>
    <w:rsid w:val="001E5740"/>
    <w:rsid w:val="001E6065"/>
    <w:rsid w:val="001E7450"/>
    <w:rsid w:val="001E7D40"/>
    <w:rsid w:val="001F0201"/>
    <w:rsid w:val="001F0CA1"/>
    <w:rsid w:val="001F19A6"/>
    <w:rsid w:val="001F224C"/>
    <w:rsid w:val="001F2538"/>
    <w:rsid w:val="001F2CFC"/>
    <w:rsid w:val="001F3BDF"/>
    <w:rsid w:val="001F46A0"/>
    <w:rsid w:val="001F46F6"/>
    <w:rsid w:val="001F477C"/>
    <w:rsid w:val="001F5B17"/>
    <w:rsid w:val="001F6117"/>
    <w:rsid w:val="001F6D61"/>
    <w:rsid w:val="001F6DD6"/>
    <w:rsid w:val="001F7A97"/>
    <w:rsid w:val="001F7A99"/>
    <w:rsid w:val="00200340"/>
    <w:rsid w:val="002010F1"/>
    <w:rsid w:val="0020116F"/>
    <w:rsid w:val="0020138F"/>
    <w:rsid w:val="00201CAE"/>
    <w:rsid w:val="00202102"/>
    <w:rsid w:val="002023A8"/>
    <w:rsid w:val="002023FE"/>
    <w:rsid w:val="00202742"/>
    <w:rsid w:val="0020276D"/>
    <w:rsid w:val="0020365D"/>
    <w:rsid w:val="00204107"/>
    <w:rsid w:val="002042A1"/>
    <w:rsid w:val="0020585F"/>
    <w:rsid w:val="0020587A"/>
    <w:rsid w:val="00205B9C"/>
    <w:rsid w:val="00205CD5"/>
    <w:rsid w:val="00205F19"/>
    <w:rsid w:val="00206268"/>
    <w:rsid w:val="002062C2"/>
    <w:rsid w:val="00206464"/>
    <w:rsid w:val="00206BD3"/>
    <w:rsid w:val="00207048"/>
    <w:rsid w:val="0020745E"/>
    <w:rsid w:val="00207793"/>
    <w:rsid w:val="002107B2"/>
    <w:rsid w:val="00210FA5"/>
    <w:rsid w:val="00211410"/>
    <w:rsid w:val="0021160E"/>
    <w:rsid w:val="00212651"/>
    <w:rsid w:val="002130DB"/>
    <w:rsid w:val="00214991"/>
    <w:rsid w:val="00215E50"/>
    <w:rsid w:val="00217299"/>
    <w:rsid w:val="002176E4"/>
    <w:rsid w:val="00220898"/>
    <w:rsid w:val="00220D1E"/>
    <w:rsid w:val="002214AD"/>
    <w:rsid w:val="0022182B"/>
    <w:rsid w:val="00222495"/>
    <w:rsid w:val="00223971"/>
    <w:rsid w:val="0022418F"/>
    <w:rsid w:val="002242A5"/>
    <w:rsid w:val="0022499C"/>
    <w:rsid w:val="00224B6C"/>
    <w:rsid w:val="002255B7"/>
    <w:rsid w:val="00225BF4"/>
    <w:rsid w:val="00225E3B"/>
    <w:rsid w:val="002261DC"/>
    <w:rsid w:val="002263AA"/>
    <w:rsid w:val="002266DC"/>
    <w:rsid w:val="00226AF5"/>
    <w:rsid w:val="00226B2E"/>
    <w:rsid w:val="002277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2BB"/>
    <w:rsid w:val="00244332"/>
    <w:rsid w:val="00244B5C"/>
    <w:rsid w:val="00244DC7"/>
    <w:rsid w:val="00245B23"/>
    <w:rsid w:val="002467C7"/>
    <w:rsid w:val="00246DE8"/>
    <w:rsid w:val="0025022A"/>
    <w:rsid w:val="00250854"/>
    <w:rsid w:val="00251402"/>
    <w:rsid w:val="0025228F"/>
    <w:rsid w:val="0025292A"/>
    <w:rsid w:val="002530BE"/>
    <w:rsid w:val="00253628"/>
    <w:rsid w:val="00253EB4"/>
    <w:rsid w:val="00253FB2"/>
    <w:rsid w:val="00254949"/>
    <w:rsid w:val="00257195"/>
    <w:rsid w:val="0025772C"/>
    <w:rsid w:val="002578D8"/>
    <w:rsid w:val="00261065"/>
    <w:rsid w:val="002613A5"/>
    <w:rsid w:val="0026280B"/>
    <w:rsid w:val="002654C7"/>
    <w:rsid w:val="00265B22"/>
    <w:rsid w:val="00265FB9"/>
    <w:rsid w:val="00267881"/>
    <w:rsid w:val="00270A19"/>
    <w:rsid w:val="00271DE1"/>
    <w:rsid w:val="002723F2"/>
    <w:rsid w:val="00273499"/>
    <w:rsid w:val="00273821"/>
    <w:rsid w:val="00273B20"/>
    <w:rsid w:val="00273FC1"/>
    <w:rsid w:val="0027415C"/>
    <w:rsid w:val="00274E67"/>
    <w:rsid w:val="00275D12"/>
    <w:rsid w:val="00276CD2"/>
    <w:rsid w:val="0027767A"/>
    <w:rsid w:val="00277A1E"/>
    <w:rsid w:val="00277ACA"/>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414A"/>
    <w:rsid w:val="002A622D"/>
    <w:rsid w:val="002A6CC9"/>
    <w:rsid w:val="002A6F52"/>
    <w:rsid w:val="002A6FBE"/>
    <w:rsid w:val="002B1C9E"/>
    <w:rsid w:val="002B1E85"/>
    <w:rsid w:val="002B4A9F"/>
    <w:rsid w:val="002B4B50"/>
    <w:rsid w:val="002B565A"/>
    <w:rsid w:val="002B59FE"/>
    <w:rsid w:val="002B689A"/>
    <w:rsid w:val="002B717E"/>
    <w:rsid w:val="002B7766"/>
    <w:rsid w:val="002C0977"/>
    <w:rsid w:val="002C197A"/>
    <w:rsid w:val="002C2414"/>
    <w:rsid w:val="002C24E5"/>
    <w:rsid w:val="002C28CD"/>
    <w:rsid w:val="002C2C81"/>
    <w:rsid w:val="002C3479"/>
    <w:rsid w:val="002C3F9C"/>
    <w:rsid w:val="002C4BB7"/>
    <w:rsid w:val="002C5329"/>
    <w:rsid w:val="002C5758"/>
    <w:rsid w:val="002C5AD8"/>
    <w:rsid w:val="002C5BCD"/>
    <w:rsid w:val="002C63B6"/>
    <w:rsid w:val="002C6820"/>
    <w:rsid w:val="002C7216"/>
    <w:rsid w:val="002C73CF"/>
    <w:rsid w:val="002C7741"/>
    <w:rsid w:val="002C7B02"/>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66EF"/>
    <w:rsid w:val="002E74B9"/>
    <w:rsid w:val="002E768D"/>
    <w:rsid w:val="002E7703"/>
    <w:rsid w:val="002F03BC"/>
    <w:rsid w:val="002F04C9"/>
    <w:rsid w:val="002F1E63"/>
    <w:rsid w:val="002F1F95"/>
    <w:rsid w:val="002F3542"/>
    <w:rsid w:val="002F4309"/>
    <w:rsid w:val="002F54D8"/>
    <w:rsid w:val="002F55B2"/>
    <w:rsid w:val="002F56DE"/>
    <w:rsid w:val="002F6B54"/>
    <w:rsid w:val="002F7A88"/>
    <w:rsid w:val="003001D0"/>
    <w:rsid w:val="00302459"/>
    <w:rsid w:val="003028B2"/>
    <w:rsid w:val="00303421"/>
    <w:rsid w:val="00303CE3"/>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543D"/>
    <w:rsid w:val="00315F2F"/>
    <w:rsid w:val="00316D12"/>
    <w:rsid w:val="00316D4A"/>
    <w:rsid w:val="00317124"/>
    <w:rsid w:val="00317355"/>
    <w:rsid w:val="003173E6"/>
    <w:rsid w:val="003179C2"/>
    <w:rsid w:val="003205DA"/>
    <w:rsid w:val="00320632"/>
    <w:rsid w:val="00320827"/>
    <w:rsid w:val="0032143F"/>
    <w:rsid w:val="00321599"/>
    <w:rsid w:val="00322BF9"/>
    <w:rsid w:val="00323042"/>
    <w:rsid w:val="00324E7A"/>
    <w:rsid w:val="00325769"/>
    <w:rsid w:val="00325B4A"/>
    <w:rsid w:val="00325B85"/>
    <w:rsid w:val="00326166"/>
    <w:rsid w:val="00326593"/>
    <w:rsid w:val="00326C1A"/>
    <w:rsid w:val="00327381"/>
    <w:rsid w:val="003274D6"/>
    <w:rsid w:val="0032781E"/>
    <w:rsid w:val="00327C4D"/>
    <w:rsid w:val="00327C80"/>
    <w:rsid w:val="00330421"/>
    <w:rsid w:val="00330D11"/>
    <w:rsid w:val="00330F7D"/>
    <w:rsid w:val="0033143D"/>
    <w:rsid w:val="003314CB"/>
    <w:rsid w:val="00331D5B"/>
    <w:rsid w:val="00331D74"/>
    <w:rsid w:val="00332B0C"/>
    <w:rsid w:val="00333145"/>
    <w:rsid w:val="00333B90"/>
    <w:rsid w:val="003340C0"/>
    <w:rsid w:val="00334763"/>
    <w:rsid w:val="00334BBB"/>
    <w:rsid w:val="00335FD4"/>
    <w:rsid w:val="00336837"/>
    <w:rsid w:val="00336954"/>
    <w:rsid w:val="003369BB"/>
    <w:rsid w:val="003371C6"/>
    <w:rsid w:val="00337418"/>
    <w:rsid w:val="003406B4"/>
    <w:rsid w:val="00340FC5"/>
    <w:rsid w:val="003410F1"/>
    <w:rsid w:val="00341115"/>
    <w:rsid w:val="003421F3"/>
    <w:rsid w:val="00342A3B"/>
    <w:rsid w:val="00343595"/>
    <w:rsid w:val="003436A3"/>
    <w:rsid w:val="003452B6"/>
    <w:rsid w:val="00346702"/>
    <w:rsid w:val="0034677C"/>
    <w:rsid w:val="00347361"/>
    <w:rsid w:val="00347564"/>
    <w:rsid w:val="0035052F"/>
    <w:rsid w:val="003511B3"/>
    <w:rsid w:val="00351711"/>
    <w:rsid w:val="00351B7B"/>
    <w:rsid w:val="00351BCD"/>
    <w:rsid w:val="0035213E"/>
    <w:rsid w:val="00352A6B"/>
    <w:rsid w:val="00352AE4"/>
    <w:rsid w:val="0035378A"/>
    <w:rsid w:val="00353A10"/>
    <w:rsid w:val="00355891"/>
    <w:rsid w:val="00355E3A"/>
    <w:rsid w:val="00355E72"/>
    <w:rsid w:val="003561A9"/>
    <w:rsid w:val="003568F8"/>
    <w:rsid w:val="00357A1A"/>
    <w:rsid w:val="00360667"/>
    <w:rsid w:val="00360C82"/>
    <w:rsid w:val="003616A4"/>
    <w:rsid w:val="00361D36"/>
    <w:rsid w:val="0036204C"/>
    <w:rsid w:val="003621A3"/>
    <w:rsid w:val="00363667"/>
    <w:rsid w:val="00363ABC"/>
    <w:rsid w:val="003643D7"/>
    <w:rsid w:val="00364510"/>
    <w:rsid w:val="00365E96"/>
    <w:rsid w:val="00366FA1"/>
    <w:rsid w:val="00367757"/>
    <w:rsid w:val="0037004C"/>
    <w:rsid w:val="003703CB"/>
    <w:rsid w:val="00370B66"/>
    <w:rsid w:val="00371109"/>
    <w:rsid w:val="0037119B"/>
    <w:rsid w:val="003716D6"/>
    <w:rsid w:val="00371EED"/>
    <w:rsid w:val="00372392"/>
    <w:rsid w:val="003723A2"/>
    <w:rsid w:val="00372A7D"/>
    <w:rsid w:val="003739A1"/>
    <w:rsid w:val="00373E10"/>
    <w:rsid w:val="0037427C"/>
    <w:rsid w:val="00377746"/>
    <w:rsid w:val="00380EBB"/>
    <w:rsid w:val="003810F4"/>
    <w:rsid w:val="003819DC"/>
    <w:rsid w:val="00381C0D"/>
    <w:rsid w:val="00381F6C"/>
    <w:rsid w:val="00382B41"/>
    <w:rsid w:val="00383DF9"/>
    <w:rsid w:val="00383F0D"/>
    <w:rsid w:val="00384193"/>
    <w:rsid w:val="003845CA"/>
    <w:rsid w:val="00384EED"/>
    <w:rsid w:val="003862C3"/>
    <w:rsid w:val="00386A4C"/>
    <w:rsid w:val="0038714A"/>
    <w:rsid w:val="00387985"/>
    <w:rsid w:val="00387EF5"/>
    <w:rsid w:val="00390EDA"/>
    <w:rsid w:val="00391BE3"/>
    <w:rsid w:val="00391C96"/>
    <w:rsid w:val="003923AD"/>
    <w:rsid w:val="003936C2"/>
    <w:rsid w:val="00393AB1"/>
    <w:rsid w:val="00393C91"/>
    <w:rsid w:val="00393FA3"/>
    <w:rsid w:val="0039412B"/>
    <w:rsid w:val="00394CF5"/>
    <w:rsid w:val="00394FE5"/>
    <w:rsid w:val="0039604D"/>
    <w:rsid w:val="0039611D"/>
    <w:rsid w:val="00396450"/>
    <w:rsid w:val="003A0935"/>
    <w:rsid w:val="003A15B6"/>
    <w:rsid w:val="003A1ABF"/>
    <w:rsid w:val="003A201E"/>
    <w:rsid w:val="003A2E9C"/>
    <w:rsid w:val="003A38B6"/>
    <w:rsid w:val="003A41E4"/>
    <w:rsid w:val="003A47CF"/>
    <w:rsid w:val="003A4FE1"/>
    <w:rsid w:val="003A557A"/>
    <w:rsid w:val="003A6324"/>
    <w:rsid w:val="003A635E"/>
    <w:rsid w:val="003A6C64"/>
    <w:rsid w:val="003A6D12"/>
    <w:rsid w:val="003A6D6C"/>
    <w:rsid w:val="003A6DBE"/>
    <w:rsid w:val="003B05C1"/>
    <w:rsid w:val="003B0F75"/>
    <w:rsid w:val="003B2161"/>
    <w:rsid w:val="003B3117"/>
    <w:rsid w:val="003B5800"/>
    <w:rsid w:val="003B5D1A"/>
    <w:rsid w:val="003B77BE"/>
    <w:rsid w:val="003B7BC8"/>
    <w:rsid w:val="003B7C7F"/>
    <w:rsid w:val="003C0413"/>
    <w:rsid w:val="003C0C26"/>
    <w:rsid w:val="003C0DA1"/>
    <w:rsid w:val="003C11D7"/>
    <w:rsid w:val="003C1312"/>
    <w:rsid w:val="003C3310"/>
    <w:rsid w:val="003C4AF2"/>
    <w:rsid w:val="003C4C53"/>
    <w:rsid w:val="003C6888"/>
    <w:rsid w:val="003C6D1F"/>
    <w:rsid w:val="003C6D51"/>
    <w:rsid w:val="003C7216"/>
    <w:rsid w:val="003D0826"/>
    <w:rsid w:val="003D0F1F"/>
    <w:rsid w:val="003D1661"/>
    <w:rsid w:val="003D17A2"/>
    <w:rsid w:val="003D1A37"/>
    <w:rsid w:val="003D4B4C"/>
    <w:rsid w:val="003D4CBF"/>
    <w:rsid w:val="003D4EFC"/>
    <w:rsid w:val="003D5DCB"/>
    <w:rsid w:val="003D6692"/>
    <w:rsid w:val="003D6F36"/>
    <w:rsid w:val="003D7D85"/>
    <w:rsid w:val="003E0E02"/>
    <w:rsid w:val="003E0E80"/>
    <w:rsid w:val="003E12BD"/>
    <w:rsid w:val="003E191B"/>
    <w:rsid w:val="003E1A71"/>
    <w:rsid w:val="003E2447"/>
    <w:rsid w:val="003E3A8C"/>
    <w:rsid w:val="003E3ABC"/>
    <w:rsid w:val="003E3C30"/>
    <w:rsid w:val="003E4491"/>
    <w:rsid w:val="003E47BE"/>
    <w:rsid w:val="003E4F0B"/>
    <w:rsid w:val="003E576C"/>
    <w:rsid w:val="003E656C"/>
    <w:rsid w:val="003E657F"/>
    <w:rsid w:val="003E6759"/>
    <w:rsid w:val="003E69F6"/>
    <w:rsid w:val="003E6C2A"/>
    <w:rsid w:val="003E71D0"/>
    <w:rsid w:val="003E7F9C"/>
    <w:rsid w:val="003F0800"/>
    <w:rsid w:val="003F0C19"/>
    <w:rsid w:val="003F0DFF"/>
    <w:rsid w:val="003F1A72"/>
    <w:rsid w:val="003F1DA4"/>
    <w:rsid w:val="003F21A6"/>
    <w:rsid w:val="003F2306"/>
    <w:rsid w:val="003F27D5"/>
    <w:rsid w:val="003F2910"/>
    <w:rsid w:val="003F2930"/>
    <w:rsid w:val="003F2A6E"/>
    <w:rsid w:val="003F5304"/>
    <w:rsid w:val="003F5516"/>
    <w:rsid w:val="003F60DE"/>
    <w:rsid w:val="003F61EC"/>
    <w:rsid w:val="003F6A59"/>
    <w:rsid w:val="00405F3D"/>
    <w:rsid w:val="004061DD"/>
    <w:rsid w:val="00406784"/>
    <w:rsid w:val="0040734E"/>
    <w:rsid w:val="0040782C"/>
    <w:rsid w:val="00407900"/>
    <w:rsid w:val="00407AFD"/>
    <w:rsid w:val="00407F9F"/>
    <w:rsid w:val="0041097E"/>
    <w:rsid w:val="00410C01"/>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0D05"/>
    <w:rsid w:val="00430DCB"/>
    <w:rsid w:val="004318BE"/>
    <w:rsid w:val="004327E4"/>
    <w:rsid w:val="00433E63"/>
    <w:rsid w:val="004349FF"/>
    <w:rsid w:val="00434BE2"/>
    <w:rsid w:val="00435C19"/>
    <w:rsid w:val="00435C42"/>
    <w:rsid w:val="004361B0"/>
    <w:rsid w:val="00437000"/>
    <w:rsid w:val="004375F8"/>
    <w:rsid w:val="00437A99"/>
    <w:rsid w:val="004407C5"/>
    <w:rsid w:val="00440E69"/>
    <w:rsid w:val="00441CFA"/>
    <w:rsid w:val="00441DB5"/>
    <w:rsid w:val="00444915"/>
    <w:rsid w:val="00444983"/>
    <w:rsid w:val="00444F8C"/>
    <w:rsid w:val="004453C9"/>
    <w:rsid w:val="00445A1C"/>
    <w:rsid w:val="0044674B"/>
    <w:rsid w:val="00446771"/>
    <w:rsid w:val="00446AD9"/>
    <w:rsid w:val="00450BFC"/>
    <w:rsid w:val="00452E82"/>
    <w:rsid w:val="00453767"/>
    <w:rsid w:val="00453897"/>
    <w:rsid w:val="004542E4"/>
    <w:rsid w:val="00454B84"/>
    <w:rsid w:val="004555BE"/>
    <w:rsid w:val="00455A36"/>
    <w:rsid w:val="00455F90"/>
    <w:rsid w:val="004567A8"/>
    <w:rsid w:val="00456EF9"/>
    <w:rsid w:val="00456FB2"/>
    <w:rsid w:val="00457C11"/>
    <w:rsid w:val="0046072B"/>
    <w:rsid w:val="004607BA"/>
    <w:rsid w:val="00460DDF"/>
    <w:rsid w:val="00460DFE"/>
    <w:rsid w:val="00461017"/>
    <w:rsid w:val="0046198D"/>
    <w:rsid w:val="00461FA9"/>
    <w:rsid w:val="004648C5"/>
    <w:rsid w:val="00464CDB"/>
    <w:rsid w:val="004657AC"/>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5029"/>
    <w:rsid w:val="0047550E"/>
    <w:rsid w:val="00475FA8"/>
    <w:rsid w:val="004761B3"/>
    <w:rsid w:val="0047739E"/>
    <w:rsid w:val="00481649"/>
    <w:rsid w:val="004818D8"/>
    <w:rsid w:val="004822A4"/>
    <w:rsid w:val="004822F3"/>
    <w:rsid w:val="00483D3E"/>
    <w:rsid w:val="00483DD0"/>
    <w:rsid w:val="00483ED7"/>
    <w:rsid w:val="004843C4"/>
    <w:rsid w:val="004865D5"/>
    <w:rsid w:val="00486D5B"/>
    <w:rsid w:val="00487A1F"/>
    <w:rsid w:val="004905B3"/>
    <w:rsid w:val="00491116"/>
    <w:rsid w:val="0049166A"/>
    <w:rsid w:val="00491C2A"/>
    <w:rsid w:val="00491E6B"/>
    <w:rsid w:val="00491F4A"/>
    <w:rsid w:val="00492263"/>
    <w:rsid w:val="00492450"/>
    <w:rsid w:val="004938DF"/>
    <w:rsid w:val="0049399B"/>
    <w:rsid w:val="00493D19"/>
    <w:rsid w:val="00494756"/>
    <w:rsid w:val="00494A79"/>
    <w:rsid w:val="00494E96"/>
    <w:rsid w:val="00494F18"/>
    <w:rsid w:val="004953B5"/>
    <w:rsid w:val="00495A6C"/>
    <w:rsid w:val="00496A9B"/>
    <w:rsid w:val="004970D1"/>
    <w:rsid w:val="004A057E"/>
    <w:rsid w:val="004A078E"/>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14FE"/>
    <w:rsid w:val="004B1723"/>
    <w:rsid w:val="004B1EE4"/>
    <w:rsid w:val="004B254E"/>
    <w:rsid w:val="004B3A22"/>
    <w:rsid w:val="004B3D21"/>
    <w:rsid w:val="004B4C38"/>
    <w:rsid w:val="004B5426"/>
    <w:rsid w:val="004B5622"/>
    <w:rsid w:val="004B6022"/>
    <w:rsid w:val="004B7186"/>
    <w:rsid w:val="004B73E3"/>
    <w:rsid w:val="004B75AB"/>
    <w:rsid w:val="004C0C0C"/>
    <w:rsid w:val="004C0CE1"/>
    <w:rsid w:val="004C4FA4"/>
    <w:rsid w:val="004C5480"/>
    <w:rsid w:val="004C5649"/>
    <w:rsid w:val="004C65ED"/>
    <w:rsid w:val="004C702B"/>
    <w:rsid w:val="004C7705"/>
    <w:rsid w:val="004C78C2"/>
    <w:rsid w:val="004D051C"/>
    <w:rsid w:val="004D0597"/>
    <w:rsid w:val="004D0807"/>
    <w:rsid w:val="004D14A6"/>
    <w:rsid w:val="004D16BB"/>
    <w:rsid w:val="004D221A"/>
    <w:rsid w:val="004D228E"/>
    <w:rsid w:val="004D244F"/>
    <w:rsid w:val="004D327B"/>
    <w:rsid w:val="004D345B"/>
    <w:rsid w:val="004D4721"/>
    <w:rsid w:val="004D4899"/>
    <w:rsid w:val="004D5606"/>
    <w:rsid w:val="004D5ADE"/>
    <w:rsid w:val="004D6157"/>
    <w:rsid w:val="004D679B"/>
    <w:rsid w:val="004D77DC"/>
    <w:rsid w:val="004E03FF"/>
    <w:rsid w:val="004E118E"/>
    <w:rsid w:val="004E131C"/>
    <w:rsid w:val="004E1D68"/>
    <w:rsid w:val="004E2287"/>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42F6"/>
    <w:rsid w:val="004F5418"/>
    <w:rsid w:val="004F58BC"/>
    <w:rsid w:val="004F58CA"/>
    <w:rsid w:val="004F60A9"/>
    <w:rsid w:val="004F6211"/>
    <w:rsid w:val="004F64EC"/>
    <w:rsid w:val="004F6F3D"/>
    <w:rsid w:val="004F73A5"/>
    <w:rsid w:val="004F76F4"/>
    <w:rsid w:val="004F79E8"/>
    <w:rsid w:val="00500786"/>
    <w:rsid w:val="00501087"/>
    <w:rsid w:val="00501FA3"/>
    <w:rsid w:val="005021E6"/>
    <w:rsid w:val="00502CE9"/>
    <w:rsid w:val="00502EB2"/>
    <w:rsid w:val="00503992"/>
    <w:rsid w:val="0050449A"/>
    <w:rsid w:val="00504E75"/>
    <w:rsid w:val="00505877"/>
    <w:rsid w:val="005058E9"/>
    <w:rsid w:val="00506B18"/>
    <w:rsid w:val="00506CEC"/>
    <w:rsid w:val="00510E6F"/>
    <w:rsid w:val="00510F75"/>
    <w:rsid w:val="005125DD"/>
    <w:rsid w:val="00512908"/>
    <w:rsid w:val="005129A1"/>
    <w:rsid w:val="0051371E"/>
    <w:rsid w:val="0051382D"/>
    <w:rsid w:val="00514BA5"/>
    <w:rsid w:val="00514D26"/>
    <w:rsid w:val="00516344"/>
    <w:rsid w:val="0051671D"/>
    <w:rsid w:val="00516808"/>
    <w:rsid w:val="0051781B"/>
    <w:rsid w:val="005203B7"/>
    <w:rsid w:val="0052072E"/>
    <w:rsid w:val="005210E7"/>
    <w:rsid w:val="005223F3"/>
    <w:rsid w:val="00522916"/>
    <w:rsid w:val="00522A48"/>
    <w:rsid w:val="005232AC"/>
    <w:rsid w:val="00523857"/>
    <w:rsid w:val="00523B56"/>
    <w:rsid w:val="005242AC"/>
    <w:rsid w:val="00524657"/>
    <w:rsid w:val="005266F6"/>
    <w:rsid w:val="00526805"/>
    <w:rsid w:val="00526910"/>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59A"/>
    <w:rsid w:val="00540FEA"/>
    <w:rsid w:val="00541256"/>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B83"/>
    <w:rsid w:val="005546C7"/>
    <w:rsid w:val="00554EF5"/>
    <w:rsid w:val="00555282"/>
    <w:rsid w:val="005554DB"/>
    <w:rsid w:val="0055657A"/>
    <w:rsid w:val="00557C6C"/>
    <w:rsid w:val="005602B5"/>
    <w:rsid w:val="0056084A"/>
    <w:rsid w:val="005609CE"/>
    <w:rsid w:val="00560D52"/>
    <w:rsid w:val="00561083"/>
    <w:rsid w:val="005632DA"/>
    <w:rsid w:val="005634D7"/>
    <w:rsid w:val="005642A8"/>
    <w:rsid w:val="005646BF"/>
    <w:rsid w:val="005650FA"/>
    <w:rsid w:val="005655A3"/>
    <w:rsid w:val="005662DA"/>
    <w:rsid w:val="00566E95"/>
    <w:rsid w:val="0056791E"/>
    <w:rsid w:val="0056797E"/>
    <w:rsid w:val="00567EB3"/>
    <w:rsid w:val="00570D48"/>
    <w:rsid w:val="00570E3F"/>
    <w:rsid w:val="00572763"/>
    <w:rsid w:val="00572797"/>
    <w:rsid w:val="005728A9"/>
    <w:rsid w:val="00572B6C"/>
    <w:rsid w:val="00572CAF"/>
    <w:rsid w:val="00572D3D"/>
    <w:rsid w:val="00573C46"/>
    <w:rsid w:val="00573CE7"/>
    <w:rsid w:val="00573E45"/>
    <w:rsid w:val="0057426E"/>
    <w:rsid w:val="00575C14"/>
    <w:rsid w:val="005761D2"/>
    <w:rsid w:val="00576998"/>
    <w:rsid w:val="00577456"/>
    <w:rsid w:val="00577754"/>
    <w:rsid w:val="00577BB6"/>
    <w:rsid w:val="0058102B"/>
    <w:rsid w:val="005813D4"/>
    <w:rsid w:val="005831DD"/>
    <w:rsid w:val="00583D3F"/>
    <w:rsid w:val="005842BF"/>
    <w:rsid w:val="0058472F"/>
    <w:rsid w:val="0058478D"/>
    <w:rsid w:val="00584912"/>
    <w:rsid w:val="00584B06"/>
    <w:rsid w:val="005851B2"/>
    <w:rsid w:val="0058567A"/>
    <w:rsid w:val="005858C3"/>
    <w:rsid w:val="005865D8"/>
    <w:rsid w:val="00586DD7"/>
    <w:rsid w:val="00586EB0"/>
    <w:rsid w:val="00586F21"/>
    <w:rsid w:val="005905E4"/>
    <w:rsid w:val="00590850"/>
    <w:rsid w:val="0059102C"/>
    <w:rsid w:val="00591079"/>
    <w:rsid w:val="0059131F"/>
    <w:rsid w:val="00592A98"/>
    <w:rsid w:val="00592FF4"/>
    <w:rsid w:val="005933FE"/>
    <w:rsid w:val="005936AE"/>
    <w:rsid w:val="005936AF"/>
    <w:rsid w:val="00593E8D"/>
    <w:rsid w:val="00594020"/>
    <w:rsid w:val="005944E5"/>
    <w:rsid w:val="00594A46"/>
    <w:rsid w:val="00594C55"/>
    <w:rsid w:val="00594E44"/>
    <w:rsid w:val="0059611C"/>
    <w:rsid w:val="00596C01"/>
    <w:rsid w:val="005A0195"/>
    <w:rsid w:val="005A2824"/>
    <w:rsid w:val="005A2C0F"/>
    <w:rsid w:val="005A2C83"/>
    <w:rsid w:val="005A2C9F"/>
    <w:rsid w:val="005A36CA"/>
    <w:rsid w:val="005A3E77"/>
    <w:rsid w:val="005A4684"/>
    <w:rsid w:val="005A5317"/>
    <w:rsid w:val="005A5B67"/>
    <w:rsid w:val="005A6F63"/>
    <w:rsid w:val="005A77C6"/>
    <w:rsid w:val="005A7BC5"/>
    <w:rsid w:val="005B0273"/>
    <w:rsid w:val="005B0621"/>
    <w:rsid w:val="005B142A"/>
    <w:rsid w:val="005B15F6"/>
    <w:rsid w:val="005B17D5"/>
    <w:rsid w:val="005B1D10"/>
    <w:rsid w:val="005B21D8"/>
    <w:rsid w:val="005B286F"/>
    <w:rsid w:val="005B288E"/>
    <w:rsid w:val="005B5098"/>
    <w:rsid w:val="005B57AD"/>
    <w:rsid w:val="005B6109"/>
    <w:rsid w:val="005B64D0"/>
    <w:rsid w:val="005B662F"/>
    <w:rsid w:val="005B6F97"/>
    <w:rsid w:val="005B79EA"/>
    <w:rsid w:val="005C0B1C"/>
    <w:rsid w:val="005C25B7"/>
    <w:rsid w:val="005C3EA0"/>
    <w:rsid w:val="005C4616"/>
    <w:rsid w:val="005C48DB"/>
    <w:rsid w:val="005C4A86"/>
    <w:rsid w:val="005C7656"/>
    <w:rsid w:val="005D013E"/>
    <w:rsid w:val="005D0520"/>
    <w:rsid w:val="005D1877"/>
    <w:rsid w:val="005D1DAC"/>
    <w:rsid w:val="005D2E91"/>
    <w:rsid w:val="005D38FB"/>
    <w:rsid w:val="005D4473"/>
    <w:rsid w:val="005D50BB"/>
    <w:rsid w:val="005D5A2E"/>
    <w:rsid w:val="005D6ADD"/>
    <w:rsid w:val="005E0079"/>
    <w:rsid w:val="005E066C"/>
    <w:rsid w:val="005E0D2B"/>
    <w:rsid w:val="005E1829"/>
    <w:rsid w:val="005E2C44"/>
    <w:rsid w:val="005E300B"/>
    <w:rsid w:val="005E3280"/>
    <w:rsid w:val="005E43EA"/>
    <w:rsid w:val="005E50BD"/>
    <w:rsid w:val="005E5A4E"/>
    <w:rsid w:val="005E64D8"/>
    <w:rsid w:val="005F02DE"/>
    <w:rsid w:val="005F0E08"/>
    <w:rsid w:val="005F1E30"/>
    <w:rsid w:val="005F3174"/>
    <w:rsid w:val="005F32BA"/>
    <w:rsid w:val="005F48CD"/>
    <w:rsid w:val="005F4B88"/>
    <w:rsid w:val="005F5E92"/>
    <w:rsid w:val="005F6A79"/>
    <w:rsid w:val="005F6BC9"/>
    <w:rsid w:val="005F768F"/>
    <w:rsid w:val="005F775F"/>
    <w:rsid w:val="00600A54"/>
    <w:rsid w:val="00600BB7"/>
    <w:rsid w:val="00600E5D"/>
    <w:rsid w:val="006012B9"/>
    <w:rsid w:val="00602547"/>
    <w:rsid w:val="00604E6A"/>
    <w:rsid w:val="00604EAF"/>
    <w:rsid w:val="006050F1"/>
    <w:rsid w:val="00606F7E"/>
    <w:rsid w:val="00607113"/>
    <w:rsid w:val="0060743C"/>
    <w:rsid w:val="006079DE"/>
    <w:rsid w:val="0061053E"/>
    <w:rsid w:val="00610758"/>
    <w:rsid w:val="0061083C"/>
    <w:rsid w:val="00610971"/>
    <w:rsid w:val="0061138D"/>
    <w:rsid w:val="00611D7A"/>
    <w:rsid w:val="0061258C"/>
    <w:rsid w:val="00615149"/>
    <w:rsid w:val="00615686"/>
    <w:rsid w:val="00615C80"/>
    <w:rsid w:val="00615D4F"/>
    <w:rsid w:val="00615EEE"/>
    <w:rsid w:val="006176FA"/>
    <w:rsid w:val="006178E0"/>
    <w:rsid w:val="00620452"/>
    <w:rsid w:val="00620B0F"/>
    <w:rsid w:val="006214DB"/>
    <w:rsid w:val="00621C57"/>
    <w:rsid w:val="00621D26"/>
    <w:rsid w:val="00622936"/>
    <w:rsid w:val="00623624"/>
    <w:rsid w:val="00623FA7"/>
    <w:rsid w:val="00625723"/>
    <w:rsid w:val="00625940"/>
    <w:rsid w:val="00625CEF"/>
    <w:rsid w:val="00625DDC"/>
    <w:rsid w:val="00626DE8"/>
    <w:rsid w:val="0062747E"/>
    <w:rsid w:val="0062772E"/>
    <w:rsid w:val="00627890"/>
    <w:rsid w:val="00627D95"/>
    <w:rsid w:val="006300CA"/>
    <w:rsid w:val="00630165"/>
    <w:rsid w:val="006302A6"/>
    <w:rsid w:val="00630D2E"/>
    <w:rsid w:val="00631181"/>
    <w:rsid w:val="006314DA"/>
    <w:rsid w:val="0063381B"/>
    <w:rsid w:val="00634784"/>
    <w:rsid w:val="00634A97"/>
    <w:rsid w:val="00634C72"/>
    <w:rsid w:val="0063595B"/>
    <w:rsid w:val="00635D14"/>
    <w:rsid w:val="00636332"/>
    <w:rsid w:val="006407A8"/>
    <w:rsid w:val="006409C9"/>
    <w:rsid w:val="00641134"/>
    <w:rsid w:val="006418C7"/>
    <w:rsid w:val="00641C1D"/>
    <w:rsid w:val="006428D6"/>
    <w:rsid w:val="006429F4"/>
    <w:rsid w:val="006429F8"/>
    <w:rsid w:val="00642ED4"/>
    <w:rsid w:val="00642FE4"/>
    <w:rsid w:val="0064361F"/>
    <w:rsid w:val="006438A5"/>
    <w:rsid w:val="006439F7"/>
    <w:rsid w:val="00643D70"/>
    <w:rsid w:val="00643FDE"/>
    <w:rsid w:val="0064476B"/>
    <w:rsid w:val="00645127"/>
    <w:rsid w:val="00646458"/>
    <w:rsid w:val="006464D4"/>
    <w:rsid w:val="006468A4"/>
    <w:rsid w:val="00647E1E"/>
    <w:rsid w:val="006507B7"/>
    <w:rsid w:val="00652E41"/>
    <w:rsid w:val="00653C4F"/>
    <w:rsid w:val="00653D47"/>
    <w:rsid w:val="0065407D"/>
    <w:rsid w:val="00654A1C"/>
    <w:rsid w:val="006552E2"/>
    <w:rsid w:val="00656298"/>
    <w:rsid w:val="006574A6"/>
    <w:rsid w:val="0066041B"/>
    <w:rsid w:val="006611F6"/>
    <w:rsid w:val="00661F1C"/>
    <w:rsid w:val="0066303A"/>
    <w:rsid w:val="006631D6"/>
    <w:rsid w:val="006631D9"/>
    <w:rsid w:val="006643F4"/>
    <w:rsid w:val="006645D7"/>
    <w:rsid w:val="00664C7E"/>
    <w:rsid w:val="00664EE1"/>
    <w:rsid w:val="00665399"/>
    <w:rsid w:val="0066605D"/>
    <w:rsid w:val="006660C6"/>
    <w:rsid w:val="00666395"/>
    <w:rsid w:val="00666DD8"/>
    <w:rsid w:val="0066731F"/>
    <w:rsid w:val="0066736F"/>
    <w:rsid w:val="00667CAE"/>
    <w:rsid w:val="006705F0"/>
    <w:rsid w:val="00670B5A"/>
    <w:rsid w:val="00670B7C"/>
    <w:rsid w:val="00670E0C"/>
    <w:rsid w:val="00670E91"/>
    <w:rsid w:val="00671283"/>
    <w:rsid w:val="00671CA3"/>
    <w:rsid w:val="00671DF8"/>
    <w:rsid w:val="00672394"/>
    <w:rsid w:val="006726F6"/>
    <w:rsid w:val="006726FE"/>
    <w:rsid w:val="006736F7"/>
    <w:rsid w:val="006739D5"/>
    <w:rsid w:val="00673B4E"/>
    <w:rsid w:val="00673F38"/>
    <w:rsid w:val="00674613"/>
    <w:rsid w:val="00674A87"/>
    <w:rsid w:val="00675188"/>
    <w:rsid w:val="0067571A"/>
    <w:rsid w:val="00675B36"/>
    <w:rsid w:val="006765FF"/>
    <w:rsid w:val="00677958"/>
    <w:rsid w:val="00680DBF"/>
    <w:rsid w:val="00681497"/>
    <w:rsid w:val="00681942"/>
    <w:rsid w:val="00682524"/>
    <w:rsid w:val="00683590"/>
    <w:rsid w:val="00683A98"/>
    <w:rsid w:val="0068422A"/>
    <w:rsid w:val="006853A9"/>
    <w:rsid w:val="00685676"/>
    <w:rsid w:val="00685CB5"/>
    <w:rsid w:val="00686C8C"/>
    <w:rsid w:val="0068764D"/>
    <w:rsid w:val="006906C2"/>
    <w:rsid w:val="00690D77"/>
    <w:rsid w:val="00693451"/>
    <w:rsid w:val="00693A52"/>
    <w:rsid w:val="00694F02"/>
    <w:rsid w:val="00696285"/>
    <w:rsid w:val="00696CCB"/>
    <w:rsid w:val="006A1714"/>
    <w:rsid w:val="006A31B6"/>
    <w:rsid w:val="006A443D"/>
    <w:rsid w:val="006A4792"/>
    <w:rsid w:val="006A4BC4"/>
    <w:rsid w:val="006A664F"/>
    <w:rsid w:val="006A6838"/>
    <w:rsid w:val="006A6996"/>
    <w:rsid w:val="006A6C31"/>
    <w:rsid w:val="006A7D56"/>
    <w:rsid w:val="006B007A"/>
    <w:rsid w:val="006B178C"/>
    <w:rsid w:val="006B1CA7"/>
    <w:rsid w:val="006B269E"/>
    <w:rsid w:val="006B2F6F"/>
    <w:rsid w:val="006B3BF2"/>
    <w:rsid w:val="006B4EF4"/>
    <w:rsid w:val="006B5246"/>
    <w:rsid w:val="006B54BE"/>
    <w:rsid w:val="006B595B"/>
    <w:rsid w:val="006B7A61"/>
    <w:rsid w:val="006C0933"/>
    <w:rsid w:val="006C09F2"/>
    <w:rsid w:val="006C0EE6"/>
    <w:rsid w:val="006C1F44"/>
    <w:rsid w:val="006C366D"/>
    <w:rsid w:val="006C3E60"/>
    <w:rsid w:val="006C4879"/>
    <w:rsid w:val="006C4BD2"/>
    <w:rsid w:val="006C73D1"/>
    <w:rsid w:val="006C76A0"/>
    <w:rsid w:val="006D0082"/>
    <w:rsid w:val="006D0397"/>
    <w:rsid w:val="006D0403"/>
    <w:rsid w:val="006D059C"/>
    <w:rsid w:val="006D0957"/>
    <w:rsid w:val="006D0D08"/>
    <w:rsid w:val="006D1E5C"/>
    <w:rsid w:val="006D226B"/>
    <w:rsid w:val="006D2F71"/>
    <w:rsid w:val="006D3886"/>
    <w:rsid w:val="006D39AD"/>
    <w:rsid w:val="006D53C8"/>
    <w:rsid w:val="006D54A5"/>
    <w:rsid w:val="006D610E"/>
    <w:rsid w:val="006D6B98"/>
    <w:rsid w:val="006D6FC7"/>
    <w:rsid w:val="006E0B67"/>
    <w:rsid w:val="006E0CB0"/>
    <w:rsid w:val="006E208E"/>
    <w:rsid w:val="006E21E4"/>
    <w:rsid w:val="006E33BE"/>
    <w:rsid w:val="006E3A1C"/>
    <w:rsid w:val="006E3B69"/>
    <w:rsid w:val="006E46B3"/>
    <w:rsid w:val="006E59BA"/>
    <w:rsid w:val="006E6B63"/>
    <w:rsid w:val="006F1237"/>
    <w:rsid w:val="006F14B7"/>
    <w:rsid w:val="006F1D76"/>
    <w:rsid w:val="006F2236"/>
    <w:rsid w:val="006F285B"/>
    <w:rsid w:val="006F2FA6"/>
    <w:rsid w:val="006F326B"/>
    <w:rsid w:val="006F495F"/>
    <w:rsid w:val="006F4DAF"/>
    <w:rsid w:val="006F6366"/>
    <w:rsid w:val="006F6858"/>
    <w:rsid w:val="006F6EDB"/>
    <w:rsid w:val="006F6F67"/>
    <w:rsid w:val="006F736D"/>
    <w:rsid w:val="006F7573"/>
    <w:rsid w:val="006F77CF"/>
    <w:rsid w:val="006F786E"/>
    <w:rsid w:val="006F7ADA"/>
    <w:rsid w:val="006F7C2C"/>
    <w:rsid w:val="00700B53"/>
    <w:rsid w:val="00700BE2"/>
    <w:rsid w:val="00701F6E"/>
    <w:rsid w:val="00702276"/>
    <w:rsid w:val="00702820"/>
    <w:rsid w:val="0070283A"/>
    <w:rsid w:val="00703478"/>
    <w:rsid w:val="00703CB7"/>
    <w:rsid w:val="00703EBB"/>
    <w:rsid w:val="00703F1B"/>
    <w:rsid w:val="00704724"/>
    <w:rsid w:val="00704A64"/>
    <w:rsid w:val="00705A7C"/>
    <w:rsid w:val="00705FA1"/>
    <w:rsid w:val="007060C9"/>
    <w:rsid w:val="00706B4D"/>
    <w:rsid w:val="00707064"/>
    <w:rsid w:val="0070709A"/>
    <w:rsid w:val="00707D3A"/>
    <w:rsid w:val="0071066D"/>
    <w:rsid w:val="00710DFF"/>
    <w:rsid w:val="0071229A"/>
    <w:rsid w:val="007125B7"/>
    <w:rsid w:val="00712AA2"/>
    <w:rsid w:val="00712E52"/>
    <w:rsid w:val="00712F5A"/>
    <w:rsid w:val="007132D7"/>
    <w:rsid w:val="007136BA"/>
    <w:rsid w:val="00713EB1"/>
    <w:rsid w:val="0071409D"/>
    <w:rsid w:val="007156C4"/>
    <w:rsid w:val="0071607F"/>
    <w:rsid w:val="00716177"/>
    <w:rsid w:val="00716B7D"/>
    <w:rsid w:val="007174EE"/>
    <w:rsid w:val="007201DB"/>
    <w:rsid w:val="00720AED"/>
    <w:rsid w:val="00720CE4"/>
    <w:rsid w:val="00721BB2"/>
    <w:rsid w:val="007226F2"/>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662E"/>
    <w:rsid w:val="007378BA"/>
    <w:rsid w:val="0074377F"/>
    <w:rsid w:val="00744523"/>
    <w:rsid w:val="007464A1"/>
    <w:rsid w:val="00746768"/>
    <w:rsid w:val="007468E1"/>
    <w:rsid w:val="00746DAC"/>
    <w:rsid w:val="00746F66"/>
    <w:rsid w:val="007503B9"/>
    <w:rsid w:val="007506E8"/>
    <w:rsid w:val="007517B6"/>
    <w:rsid w:val="00751E8D"/>
    <w:rsid w:val="0075286F"/>
    <w:rsid w:val="00753186"/>
    <w:rsid w:val="00753446"/>
    <w:rsid w:val="0075358A"/>
    <w:rsid w:val="007538D1"/>
    <w:rsid w:val="00753A02"/>
    <w:rsid w:val="0075402D"/>
    <w:rsid w:val="00754097"/>
    <w:rsid w:val="007543D9"/>
    <w:rsid w:val="0075596F"/>
    <w:rsid w:val="0075645C"/>
    <w:rsid w:val="0075767B"/>
    <w:rsid w:val="00757A68"/>
    <w:rsid w:val="00761AD4"/>
    <w:rsid w:val="0076284B"/>
    <w:rsid w:val="00763A8A"/>
    <w:rsid w:val="007652AA"/>
    <w:rsid w:val="00765492"/>
    <w:rsid w:val="007659A7"/>
    <w:rsid w:val="00766154"/>
    <w:rsid w:val="007662F8"/>
    <w:rsid w:val="007678AB"/>
    <w:rsid w:val="007678C0"/>
    <w:rsid w:val="007700E9"/>
    <w:rsid w:val="007705B7"/>
    <w:rsid w:val="0077070C"/>
    <w:rsid w:val="007723D4"/>
    <w:rsid w:val="0077259C"/>
    <w:rsid w:val="00772EE9"/>
    <w:rsid w:val="00773AB2"/>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804CC"/>
    <w:rsid w:val="007806CB"/>
    <w:rsid w:val="00780B3C"/>
    <w:rsid w:val="007826DE"/>
    <w:rsid w:val="00782A5B"/>
    <w:rsid w:val="00782CB2"/>
    <w:rsid w:val="00783003"/>
    <w:rsid w:val="007831B3"/>
    <w:rsid w:val="00783551"/>
    <w:rsid w:val="0078392A"/>
    <w:rsid w:val="00783A5D"/>
    <w:rsid w:val="007848BE"/>
    <w:rsid w:val="00785178"/>
    <w:rsid w:val="0078572C"/>
    <w:rsid w:val="00785739"/>
    <w:rsid w:val="00786961"/>
    <w:rsid w:val="007875D5"/>
    <w:rsid w:val="007876DB"/>
    <w:rsid w:val="00791465"/>
    <w:rsid w:val="00791F23"/>
    <w:rsid w:val="007922F8"/>
    <w:rsid w:val="007926EB"/>
    <w:rsid w:val="00792CD6"/>
    <w:rsid w:val="00793065"/>
    <w:rsid w:val="007931BA"/>
    <w:rsid w:val="00793C6A"/>
    <w:rsid w:val="0079442D"/>
    <w:rsid w:val="00794441"/>
    <w:rsid w:val="00795E88"/>
    <w:rsid w:val="0079609B"/>
    <w:rsid w:val="00796155"/>
    <w:rsid w:val="007962B0"/>
    <w:rsid w:val="00796522"/>
    <w:rsid w:val="00797510"/>
    <w:rsid w:val="00797B01"/>
    <w:rsid w:val="00797D98"/>
    <w:rsid w:val="007A0058"/>
    <w:rsid w:val="007A0801"/>
    <w:rsid w:val="007A0FC8"/>
    <w:rsid w:val="007A1122"/>
    <w:rsid w:val="007A1856"/>
    <w:rsid w:val="007A26ED"/>
    <w:rsid w:val="007A4999"/>
    <w:rsid w:val="007A4CD1"/>
    <w:rsid w:val="007A4DFB"/>
    <w:rsid w:val="007A4E32"/>
    <w:rsid w:val="007A6848"/>
    <w:rsid w:val="007A76A0"/>
    <w:rsid w:val="007A7B21"/>
    <w:rsid w:val="007B02AA"/>
    <w:rsid w:val="007B1C2D"/>
    <w:rsid w:val="007B1C9E"/>
    <w:rsid w:val="007B3DFE"/>
    <w:rsid w:val="007B43A5"/>
    <w:rsid w:val="007B446A"/>
    <w:rsid w:val="007B512A"/>
    <w:rsid w:val="007B5967"/>
    <w:rsid w:val="007B5C47"/>
    <w:rsid w:val="007B6720"/>
    <w:rsid w:val="007B744C"/>
    <w:rsid w:val="007B74F1"/>
    <w:rsid w:val="007C0A9C"/>
    <w:rsid w:val="007C1493"/>
    <w:rsid w:val="007C1ABF"/>
    <w:rsid w:val="007C2E02"/>
    <w:rsid w:val="007C3197"/>
    <w:rsid w:val="007C31E4"/>
    <w:rsid w:val="007C377C"/>
    <w:rsid w:val="007C3D26"/>
    <w:rsid w:val="007C4F48"/>
    <w:rsid w:val="007C50C2"/>
    <w:rsid w:val="007C6A13"/>
    <w:rsid w:val="007C6B55"/>
    <w:rsid w:val="007C7B97"/>
    <w:rsid w:val="007D0F5F"/>
    <w:rsid w:val="007D10FB"/>
    <w:rsid w:val="007D180C"/>
    <w:rsid w:val="007D1F62"/>
    <w:rsid w:val="007D36F1"/>
    <w:rsid w:val="007D4472"/>
    <w:rsid w:val="007D4827"/>
    <w:rsid w:val="007D54F5"/>
    <w:rsid w:val="007D6137"/>
    <w:rsid w:val="007D6BB2"/>
    <w:rsid w:val="007D7072"/>
    <w:rsid w:val="007D71DE"/>
    <w:rsid w:val="007D72EC"/>
    <w:rsid w:val="007D7BFB"/>
    <w:rsid w:val="007D7D7A"/>
    <w:rsid w:val="007E06D6"/>
    <w:rsid w:val="007E1432"/>
    <w:rsid w:val="007E16A3"/>
    <w:rsid w:val="007E1ABE"/>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38D9"/>
    <w:rsid w:val="007F3BE3"/>
    <w:rsid w:val="007F3EAE"/>
    <w:rsid w:val="007F402D"/>
    <w:rsid w:val="007F4260"/>
    <w:rsid w:val="007F4E74"/>
    <w:rsid w:val="007F6092"/>
    <w:rsid w:val="007F64B6"/>
    <w:rsid w:val="007F6AD6"/>
    <w:rsid w:val="007F749D"/>
    <w:rsid w:val="007F750E"/>
    <w:rsid w:val="007F7A8D"/>
    <w:rsid w:val="007F7ACC"/>
    <w:rsid w:val="007F7CAE"/>
    <w:rsid w:val="00801B02"/>
    <w:rsid w:val="00804A7D"/>
    <w:rsid w:val="00804BCA"/>
    <w:rsid w:val="0080653B"/>
    <w:rsid w:val="00806A27"/>
    <w:rsid w:val="00807633"/>
    <w:rsid w:val="00807E69"/>
    <w:rsid w:val="00811EB2"/>
    <w:rsid w:val="00813A62"/>
    <w:rsid w:val="00814156"/>
    <w:rsid w:val="008156A5"/>
    <w:rsid w:val="00815DB0"/>
    <w:rsid w:val="008160D7"/>
    <w:rsid w:val="00816192"/>
    <w:rsid w:val="0081761E"/>
    <w:rsid w:val="00821EEF"/>
    <w:rsid w:val="00822F59"/>
    <w:rsid w:val="0082326C"/>
    <w:rsid w:val="008236A1"/>
    <w:rsid w:val="0082525D"/>
    <w:rsid w:val="008258F4"/>
    <w:rsid w:val="00826975"/>
    <w:rsid w:val="00827178"/>
    <w:rsid w:val="0082717A"/>
    <w:rsid w:val="00827BE8"/>
    <w:rsid w:val="0083056C"/>
    <w:rsid w:val="008316E1"/>
    <w:rsid w:val="0083245A"/>
    <w:rsid w:val="00832EE8"/>
    <w:rsid w:val="00833076"/>
    <w:rsid w:val="00833D68"/>
    <w:rsid w:val="008341DD"/>
    <w:rsid w:val="00834BC7"/>
    <w:rsid w:val="00835204"/>
    <w:rsid w:val="008353C5"/>
    <w:rsid w:val="0083568C"/>
    <w:rsid w:val="0083606D"/>
    <w:rsid w:val="00836974"/>
    <w:rsid w:val="00836FB9"/>
    <w:rsid w:val="00837EEB"/>
    <w:rsid w:val="00841840"/>
    <w:rsid w:val="00841B60"/>
    <w:rsid w:val="00841E2D"/>
    <w:rsid w:val="008421D3"/>
    <w:rsid w:val="00842E83"/>
    <w:rsid w:val="00842F5B"/>
    <w:rsid w:val="00843B67"/>
    <w:rsid w:val="0084422A"/>
    <w:rsid w:val="00844D9D"/>
    <w:rsid w:val="00846236"/>
    <w:rsid w:val="0084650B"/>
    <w:rsid w:val="00847222"/>
    <w:rsid w:val="00847343"/>
    <w:rsid w:val="00851438"/>
    <w:rsid w:val="0085210C"/>
    <w:rsid w:val="008525BE"/>
    <w:rsid w:val="00852CF2"/>
    <w:rsid w:val="008537FC"/>
    <w:rsid w:val="00853F47"/>
    <w:rsid w:val="008542C0"/>
    <w:rsid w:val="008549E5"/>
    <w:rsid w:val="00855806"/>
    <w:rsid w:val="00855B68"/>
    <w:rsid w:val="0085631C"/>
    <w:rsid w:val="0085641C"/>
    <w:rsid w:val="008579C0"/>
    <w:rsid w:val="0086068C"/>
    <w:rsid w:val="0086122E"/>
    <w:rsid w:val="00861746"/>
    <w:rsid w:val="00861DD9"/>
    <w:rsid w:val="00863EE0"/>
    <w:rsid w:val="0086513D"/>
    <w:rsid w:val="0086532E"/>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8A3"/>
    <w:rsid w:val="0088478F"/>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307B"/>
    <w:rsid w:val="00893900"/>
    <w:rsid w:val="008946B7"/>
    <w:rsid w:val="00894CFF"/>
    <w:rsid w:val="00895F8E"/>
    <w:rsid w:val="00896A58"/>
    <w:rsid w:val="00897827"/>
    <w:rsid w:val="0089787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739"/>
    <w:rsid w:val="008B4B2B"/>
    <w:rsid w:val="008B6722"/>
    <w:rsid w:val="008B69FF"/>
    <w:rsid w:val="008B74A1"/>
    <w:rsid w:val="008B751B"/>
    <w:rsid w:val="008B79CD"/>
    <w:rsid w:val="008B7F6A"/>
    <w:rsid w:val="008C0633"/>
    <w:rsid w:val="008C09B4"/>
    <w:rsid w:val="008C0CFF"/>
    <w:rsid w:val="008C1D61"/>
    <w:rsid w:val="008C1E98"/>
    <w:rsid w:val="008C2871"/>
    <w:rsid w:val="008C2B76"/>
    <w:rsid w:val="008C320D"/>
    <w:rsid w:val="008C47B0"/>
    <w:rsid w:val="008C53F3"/>
    <w:rsid w:val="008C591A"/>
    <w:rsid w:val="008C5BF7"/>
    <w:rsid w:val="008C6A61"/>
    <w:rsid w:val="008C6A72"/>
    <w:rsid w:val="008C700B"/>
    <w:rsid w:val="008C74AC"/>
    <w:rsid w:val="008C7645"/>
    <w:rsid w:val="008C7D0D"/>
    <w:rsid w:val="008D0901"/>
    <w:rsid w:val="008D10F3"/>
    <w:rsid w:val="008D1335"/>
    <w:rsid w:val="008D176B"/>
    <w:rsid w:val="008D1CC6"/>
    <w:rsid w:val="008D2C81"/>
    <w:rsid w:val="008D32B0"/>
    <w:rsid w:val="008D4F05"/>
    <w:rsid w:val="008D54BC"/>
    <w:rsid w:val="008D54D3"/>
    <w:rsid w:val="008D5FF6"/>
    <w:rsid w:val="008D62F9"/>
    <w:rsid w:val="008D665E"/>
    <w:rsid w:val="008D6B8C"/>
    <w:rsid w:val="008D6DF6"/>
    <w:rsid w:val="008D6E2E"/>
    <w:rsid w:val="008D6F12"/>
    <w:rsid w:val="008E0045"/>
    <w:rsid w:val="008E0711"/>
    <w:rsid w:val="008E0875"/>
    <w:rsid w:val="008E120E"/>
    <w:rsid w:val="008E1A64"/>
    <w:rsid w:val="008E317F"/>
    <w:rsid w:val="008E3A1A"/>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6C0"/>
    <w:rsid w:val="00910004"/>
    <w:rsid w:val="00910136"/>
    <w:rsid w:val="009118A8"/>
    <w:rsid w:val="00911EF0"/>
    <w:rsid w:val="0091225A"/>
    <w:rsid w:val="0091229C"/>
    <w:rsid w:val="00916611"/>
    <w:rsid w:val="009173E2"/>
    <w:rsid w:val="0091792E"/>
    <w:rsid w:val="00917AF9"/>
    <w:rsid w:val="00920974"/>
    <w:rsid w:val="009222D0"/>
    <w:rsid w:val="009223F3"/>
    <w:rsid w:val="0092267B"/>
    <w:rsid w:val="00922D7C"/>
    <w:rsid w:val="009239BB"/>
    <w:rsid w:val="00923B21"/>
    <w:rsid w:val="009245BF"/>
    <w:rsid w:val="0092516E"/>
    <w:rsid w:val="009253D5"/>
    <w:rsid w:val="009255A2"/>
    <w:rsid w:val="00926114"/>
    <w:rsid w:val="0092699F"/>
    <w:rsid w:val="0092774A"/>
    <w:rsid w:val="00927857"/>
    <w:rsid w:val="00931E63"/>
    <w:rsid w:val="00932114"/>
    <w:rsid w:val="00932AE1"/>
    <w:rsid w:val="00932AFB"/>
    <w:rsid w:val="00933D96"/>
    <w:rsid w:val="009345CA"/>
    <w:rsid w:val="00934889"/>
    <w:rsid w:val="00934D9F"/>
    <w:rsid w:val="00935166"/>
    <w:rsid w:val="0093542F"/>
    <w:rsid w:val="00935487"/>
    <w:rsid w:val="0093654F"/>
    <w:rsid w:val="0093757B"/>
    <w:rsid w:val="00937F89"/>
    <w:rsid w:val="0094074A"/>
    <w:rsid w:val="00941C16"/>
    <w:rsid w:val="00942014"/>
    <w:rsid w:val="009421CA"/>
    <w:rsid w:val="00942DAE"/>
    <w:rsid w:val="00942E79"/>
    <w:rsid w:val="009433E5"/>
    <w:rsid w:val="009439D6"/>
    <w:rsid w:val="00943AAA"/>
    <w:rsid w:val="00945CE8"/>
    <w:rsid w:val="00946A28"/>
    <w:rsid w:val="009479AE"/>
    <w:rsid w:val="00950006"/>
    <w:rsid w:val="00950BB4"/>
    <w:rsid w:val="009517ED"/>
    <w:rsid w:val="00951CDA"/>
    <w:rsid w:val="00952DFC"/>
    <w:rsid w:val="0095304E"/>
    <w:rsid w:val="009532B9"/>
    <w:rsid w:val="009545FA"/>
    <w:rsid w:val="00954A16"/>
    <w:rsid w:val="00954D90"/>
    <w:rsid w:val="00955911"/>
    <w:rsid w:val="00955C83"/>
    <w:rsid w:val="00955EC7"/>
    <w:rsid w:val="009568A6"/>
    <w:rsid w:val="00956F16"/>
    <w:rsid w:val="00956F3A"/>
    <w:rsid w:val="00957D82"/>
    <w:rsid w:val="00957ED8"/>
    <w:rsid w:val="009601C4"/>
    <w:rsid w:val="009612A1"/>
    <w:rsid w:val="00961793"/>
    <w:rsid w:val="00964DEA"/>
    <w:rsid w:val="009651F1"/>
    <w:rsid w:val="00965727"/>
    <w:rsid w:val="00966E9C"/>
    <w:rsid w:val="00967109"/>
    <w:rsid w:val="00967BBC"/>
    <w:rsid w:val="009706CB"/>
    <w:rsid w:val="00970937"/>
    <w:rsid w:val="00971809"/>
    <w:rsid w:val="009730B0"/>
    <w:rsid w:val="00973209"/>
    <w:rsid w:val="009734E9"/>
    <w:rsid w:val="00974045"/>
    <w:rsid w:val="0097454C"/>
    <w:rsid w:val="00974677"/>
    <w:rsid w:val="00974794"/>
    <w:rsid w:val="009749F3"/>
    <w:rsid w:val="00974FA3"/>
    <w:rsid w:val="00975E6F"/>
    <w:rsid w:val="0098003A"/>
    <w:rsid w:val="00980067"/>
    <w:rsid w:val="00981B7A"/>
    <w:rsid w:val="00982B90"/>
    <w:rsid w:val="00983665"/>
    <w:rsid w:val="00983808"/>
    <w:rsid w:val="0098407D"/>
    <w:rsid w:val="00986FB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408D"/>
    <w:rsid w:val="009A516A"/>
    <w:rsid w:val="009A5309"/>
    <w:rsid w:val="009A5C52"/>
    <w:rsid w:val="009A5CEE"/>
    <w:rsid w:val="009A676C"/>
    <w:rsid w:val="009A722D"/>
    <w:rsid w:val="009A7356"/>
    <w:rsid w:val="009B2BFE"/>
    <w:rsid w:val="009B3419"/>
    <w:rsid w:val="009B350B"/>
    <w:rsid w:val="009B3688"/>
    <w:rsid w:val="009B3BE0"/>
    <w:rsid w:val="009B3D69"/>
    <w:rsid w:val="009B3F5B"/>
    <w:rsid w:val="009B468E"/>
    <w:rsid w:val="009B5128"/>
    <w:rsid w:val="009B6FA1"/>
    <w:rsid w:val="009B77BC"/>
    <w:rsid w:val="009C1D65"/>
    <w:rsid w:val="009C278B"/>
    <w:rsid w:val="009C3424"/>
    <w:rsid w:val="009C387A"/>
    <w:rsid w:val="009C3C1E"/>
    <w:rsid w:val="009C3F6D"/>
    <w:rsid w:val="009C4FD9"/>
    <w:rsid w:val="009C5D58"/>
    <w:rsid w:val="009C5FA0"/>
    <w:rsid w:val="009C61C6"/>
    <w:rsid w:val="009C6B96"/>
    <w:rsid w:val="009D0574"/>
    <w:rsid w:val="009D119A"/>
    <w:rsid w:val="009D1D55"/>
    <w:rsid w:val="009D3199"/>
    <w:rsid w:val="009D4386"/>
    <w:rsid w:val="009D4DCC"/>
    <w:rsid w:val="009D63F9"/>
    <w:rsid w:val="009D69DE"/>
    <w:rsid w:val="009D7893"/>
    <w:rsid w:val="009E0D45"/>
    <w:rsid w:val="009E15D3"/>
    <w:rsid w:val="009E1821"/>
    <w:rsid w:val="009E199D"/>
    <w:rsid w:val="009E2A13"/>
    <w:rsid w:val="009E2A3B"/>
    <w:rsid w:val="009E40F2"/>
    <w:rsid w:val="009E5207"/>
    <w:rsid w:val="009E65A1"/>
    <w:rsid w:val="009E66F7"/>
    <w:rsid w:val="009E6BC6"/>
    <w:rsid w:val="009E6DC2"/>
    <w:rsid w:val="009E7377"/>
    <w:rsid w:val="009E79AF"/>
    <w:rsid w:val="009F256E"/>
    <w:rsid w:val="009F40A7"/>
    <w:rsid w:val="009F458D"/>
    <w:rsid w:val="009F4F06"/>
    <w:rsid w:val="009F5C3D"/>
    <w:rsid w:val="009F6450"/>
    <w:rsid w:val="00A007DD"/>
    <w:rsid w:val="00A00F39"/>
    <w:rsid w:val="00A016DA"/>
    <w:rsid w:val="00A0200B"/>
    <w:rsid w:val="00A02414"/>
    <w:rsid w:val="00A02A63"/>
    <w:rsid w:val="00A03496"/>
    <w:rsid w:val="00A044F6"/>
    <w:rsid w:val="00A0622B"/>
    <w:rsid w:val="00A06BFC"/>
    <w:rsid w:val="00A0721B"/>
    <w:rsid w:val="00A07ACA"/>
    <w:rsid w:val="00A07C43"/>
    <w:rsid w:val="00A100F1"/>
    <w:rsid w:val="00A10593"/>
    <w:rsid w:val="00A10749"/>
    <w:rsid w:val="00A11DA6"/>
    <w:rsid w:val="00A12EC0"/>
    <w:rsid w:val="00A142CE"/>
    <w:rsid w:val="00A16333"/>
    <w:rsid w:val="00A16A4C"/>
    <w:rsid w:val="00A20135"/>
    <w:rsid w:val="00A20C96"/>
    <w:rsid w:val="00A21B43"/>
    <w:rsid w:val="00A21FB9"/>
    <w:rsid w:val="00A22DD5"/>
    <w:rsid w:val="00A22E52"/>
    <w:rsid w:val="00A2318C"/>
    <w:rsid w:val="00A243EE"/>
    <w:rsid w:val="00A247EE"/>
    <w:rsid w:val="00A24CC5"/>
    <w:rsid w:val="00A24E4A"/>
    <w:rsid w:val="00A2611D"/>
    <w:rsid w:val="00A2694D"/>
    <w:rsid w:val="00A2699F"/>
    <w:rsid w:val="00A26A1E"/>
    <w:rsid w:val="00A26DE2"/>
    <w:rsid w:val="00A2785C"/>
    <w:rsid w:val="00A27B3E"/>
    <w:rsid w:val="00A300CC"/>
    <w:rsid w:val="00A30656"/>
    <w:rsid w:val="00A307EC"/>
    <w:rsid w:val="00A3088A"/>
    <w:rsid w:val="00A3180A"/>
    <w:rsid w:val="00A31AC6"/>
    <w:rsid w:val="00A32164"/>
    <w:rsid w:val="00A33D68"/>
    <w:rsid w:val="00A34915"/>
    <w:rsid w:val="00A3512B"/>
    <w:rsid w:val="00A35137"/>
    <w:rsid w:val="00A35B31"/>
    <w:rsid w:val="00A36038"/>
    <w:rsid w:val="00A36EF0"/>
    <w:rsid w:val="00A36F33"/>
    <w:rsid w:val="00A376FA"/>
    <w:rsid w:val="00A37B40"/>
    <w:rsid w:val="00A402CF"/>
    <w:rsid w:val="00A40539"/>
    <w:rsid w:val="00A4091B"/>
    <w:rsid w:val="00A40CF3"/>
    <w:rsid w:val="00A40FC0"/>
    <w:rsid w:val="00A413AC"/>
    <w:rsid w:val="00A43594"/>
    <w:rsid w:val="00A4419F"/>
    <w:rsid w:val="00A4422C"/>
    <w:rsid w:val="00A44325"/>
    <w:rsid w:val="00A44685"/>
    <w:rsid w:val="00A4471D"/>
    <w:rsid w:val="00A45996"/>
    <w:rsid w:val="00A46784"/>
    <w:rsid w:val="00A467DC"/>
    <w:rsid w:val="00A47E70"/>
    <w:rsid w:val="00A507A1"/>
    <w:rsid w:val="00A50AE5"/>
    <w:rsid w:val="00A50F57"/>
    <w:rsid w:val="00A523FF"/>
    <w:rsid w:val="00A52FED"/>
    <w:rsid w:val="00A5356E"/>
    <w:rsid w:val="00A538CA"/>
    <w:rsid w:val="00A53F50"/>
    <w:rsid w:val="00A5447D"/>
    <w:rsid w:val="00A55128"/>
    <w:rsid w:val="00A55152"/>
    <w:rsid w:val="00A55835"/>
    <w:rsid w:val="00A570EF"/>
    <w:rsid w:val="00A61D78"/>
    <w:rsid w:val="00A62B37"/>
    <w:rsid w:val="00A632EB"/>
    <w:rsid w:val="00A638C7"/>
    <w:rsid w:val="00A63C72"/>
    <w:rsid w:val="00A64F6B"/>
    <w:rsid w:val="00A65EF6"/>
    <w:rsid w:val="00A65F23"/>
    <w:rsid w:val="00A671CE"/>
    <w:rsid w:val="00A6764B"/>
    <w:rsid w:val="00A67723"/>
    <w:rsid w:val="00A677DD"/>
    <w:rsid w:val="00A7021C"/>
    <w:rsid w:val="00A71EE8"/>
    <w:rsid w:val="00A71FE2"/>
    <w:rsid w:val="00A7250A"/>
    <w:rsid w:val="00A725DB"/>
    <w:rsid w:val="00A72DE1"/>
    <w:rsid w:val="00A730E8"/>
    <w:rsid w:val="00A7397B"/>
    <w:rsid w:val="00A73BFE"/>
    <w:rsid w:val="00A740DE"/>
    <w:rsid w:val="00A748A2"/>
    <w:rsid w:val="00A7613D"/>
    <w:rsid w:val="00A766B8"/>
    <w:rsid w:val="00A76980"/>
    <w:rsid w:val="00A76D19"/>
    <w:rsid w:val="00A77E44"/>
    <w:rsid w:val="00A80F6B"/>
    <w:rsid w:val="00A81C95"/>
    <w:rsid w:val="00A8205B"/>
    <w:rsid w:val="00A8255B"/>
    <w:rsid w:val="00A82733"/>
    <w:rsid w:val="00A827B0"/>
    <w:rsid w:val="00A83254"/>
    <w:rsid w:val="00A83501"/>
    <w:rsid w:val="00A83E7D"/>
    <w:rsid w:val="00A83ED4"/>
    <w:rsid w:val="00A8518F"/>
    <w:rsid w:val="00A863EE"/>
    <w:rsid w:val="00A875EB"/>
    <w:rsid w:val="00A877E7"/>
    <w:rsid w:val="00A87867"/>
    <w:rsid w:val="00A8799F"/>
    <w:rsid w:val="00A879FD"/>
    <w:rsid w:val="00A87E75"/>
    <w:rsid w:val="00A902E3"/>
    <w:rsid w:val="00A9131B"/>
    <w:rsid w:val="00A922D9"/>
    <w:rsid w:val="00A92637"/>
    <w:rsid w:val="00A928E5"/>
    <w:rsid w:val="00A92BC0"/>
    <w:rsid w:val="00A934D0"/>
    <w:rsid w:val="00A94392"/>
    <w:rsid w:val="00A95581"/>
    <w:rsid w:val="00A95754"/>
    <w:rsid w:val="00A966E1"/>
    <w:rsid w:val="00A9721B"/>
    <w:rsid w:val="00AA1032"/>
    <w:rsid w:val="00AA12EF"/>
    <w:rsid w:val="00AA2E39"/>
    <w:rsid w:val="00AA3A7F"/>
    <w:rsid w:val="00AA3BC5"/>
    <w:rsid w:val="00AA4C5E"/>
    <w:rsid w:val="00AA5324"/>
    <w:rsid w:val="00AA55B9"/>
    <w:rsid w:val="00AA6692"/>
    <w:rsid w:val="00AA6A8C"/>
    <w:rsid w:val="00AA732F"/>
    <w:rsid w:val="00AA73DA"/>
    <w:rsid w:val="00AA7871"/>
    <w:rsid w:val="00AA7DFA"/>
    <w:rsid w:val="00AB057B"/>
    <w:rsid w:val="00AB2179"/>
    <w:rsid w:val="00AB26A6"/>
    <w:rsid w:val="00AB2997"/>
    <w:rsid w:val="00AB322D"/>
    <w:rsid w:val="00AB3629"/>
    <w:rsid w:val="00AB37CE"/>
    <w:rsid w:val="00AB3E72"/>
    <w:rsid w:val="00AB4399"/>
    <w:rsid w:val="00AB4891"/>
    <w:rsid w:val="00AB502E"/>
    <w:rsid w:val="00AB57EF"/>
    <w:rsid w:val="00AB7423"/>
    <w:rsid w:val="00AC2B26"/>
    <w:rsid w:val="00AC32AC"/>
    <w:rsid w:val="00AC3821"/>
    <w:rsid w:val="00AC4067"/>
    <w:rsid w:val="00AC4FF5"/>
    <w:rsid w:val="00AC57E2"/>
    <w:rsid w:val="00AC6137"/>
    <w:rsid w:val="00AC6156"/>
    <w:rsid w:val="00AC6556"/>
    <w:rsid w:val="00AD0483"/>
    <w:rsid w:val="00AD0624"/>
    <w:rsid w:val="00AD0BA2"/>
    <w:rsid w:val="00AD1841"/>
    <w:rsid w:val="00AD3119"/>
    <w:rsid w:val="00AD3B6A"/>
    <w:rsid w:val="00AD482F"/>
    <w:rsid w:val="00AD530D"/>
    <w:rsid w:val="00AD5A94"/>
    <w:rsid w:val="00AD681F"/>
    <w:rsid w:val="00AD7850"/>
    <w:rsid w:val="00AE0052"/>
    <w:rsid w:val="00AE20D4"/>
    <w:rsid w:val="00AE2CC3"/>
    <w:rsid w:val="00AE2DDF"/>
    <w:rsid w:val="00AE30CF"/>
    <w:rsid w:val="00AE3889"/>
    <w:rsid w:val="00AE3967"/>
    <w:rsid w:val="00AE4202"/>
    <w:rsid w:val="00AE5600"/>
    <w:rsid w:val="00AE57DC"/>
    <w:rsid w:val="00AE6C48"/>
    <w:rsid w:val="00AE6F49"/>
    <w:rsid w:val="00AE7564"/>
    <w:rsid w:val="00AE7EA7"/>
    <w:rsid w:val="00AE7FD8"/>
    <w:rsid w:val="00AF0536"/>
    <w:rsid w:val="00AF1890"/>
    <w:rsid w:val="00AF1BB6"/>
    <w:rsid w:val="00AF3473"/>
    <w:rsid w:val="00AF3B67"/>
    <w:rsid w:val="00AF45CD"/>
    <w:rsid w:val="00AF4621"/>
    <w:rsid w:val="00AF4725"/>
    <w:rsid w:val="00AF4A07"/>
    <w:rsid w:val="00AF4E18"/>
    <w:rsid w:val="00AF4FEF"/>
    <w:rsid w:val="00AF51D8"/>
    <w:rsid w:val="00AF7515"/>
    <w:rsid w:val="00B00341"/>
    <w:rsid w:val="00B010E3"/>
    <w:rsid w:val="00B02D48"/>
    <w:rsid w:val="00B036A0"/>
    <w:rsid w:val="00B039EC"/>
    <w:rsid w:val="00B04646"/>
    <w:rsid w:val="00B05422"/>
    <w:rsid w:val="00B05534"/>
    <w:rsid w:val="00B05999"/>
    <w:rsid w:val="00B075E1"/>
    <w:rsid w:val="00B07ABB"/>
    <w:rsid w:val="00B07FFB"/>
    <w:rsid w:val="00B11C6A"/>
    <w:rsid w:val="00B12191"/>
    <w:rsid w:val="00B12812"/>
    <w:rsid w:val="00B13226"/>
    <w:rsid w:val="00B134CB"/>
    <w:rsid w:val="00B13CBD"/>
    <w:rsid w:val="00B14025"/>
    <w:rsid w:val="00B140D0"/>
    <w:rsid w:val="00B140DB"/>
    <w:rsid w:val="00B15481"/>
    <w:rsid w:val="00B1575D"/>
    <w:rsid w:val="00B15ABB"/>
    <w:rsid w:val="00B15B9E"/>
    <w:rsid w:val="00B16A7A"/>
    <w:rsid w:val="00B16FD7"/>
    <w:rsid w:val="00B174FB"/>
    <w:rsid w:val="00B17539"/>
    <w:rsid w:val="00B178FE"/>
    <w:rsid w:val="00B17FD1"/>
    <w:rsid w:val="00B205F9"/>
    <w:rsid w:val="00B20839"/>
    <w:rsid w:val="00B21279"/>
    <w:rsid w:val="00B21E5B"/>
    <w:rsid w:val="00B22CB0"/>
    <w:rsid w:val="00B2333A"/>
    <w:rsid w:val="00B235F4"/>
    <w:rsid w:val="00B26195"/>
    <w:rsid w:val="00B26DFB"/>
    <w:rsid w:val="00B27C79"/>
    <w:rsid w:val="00B27F94"/>
    <w:rsid w:val="00B30D09"/>
    <w:rsid w:val="00B315E0"/>
    <w:rsid w:val="00B31E2B"/>
    <w:rsid w:val="00B31ED2"/>
    <w:rsid w:val="00B32DED"/>
    <w:rsid w:val="00B33250"/>
    <w:rsid w:val="00B33692"/>
    <w:rsid w:val="00B347E8"/>
    <w:rsid w:val="00B34A43"/>
    <w:rsid w:val="00B34E59"/>
    <w:rsid w:val="00B34FB1"/>
    <w:rsid w:val="00B35CC0"/>
    <w:rsid w:val="00B366FA"/>
    <w:rsid w:val="00B40484"/>
    <w:rsid w:val="00B405A0"/>
    <w:rsid w:val="00B41217"/>
    <w:rsid w:val="00B4202C"/>
    <w:rsid w:val="00B429D2"/>
    <w:rsid w:val="00B42D10"/>
    <w:rsid w:val="00B44656"/>
    <w:rsid w:val="00B4530F"/>
    <w:rsid w:val="00B45A16"/>
    <w:rsid w:val="00B463C9"/>
    <w:rsid w:val="00B47C0A"/>
    <w:rsid w:val="00B50132"/>
    <w:rsid w:val="00B50621"/>
    <w:rsid w:val="00B50707"/>
    <w:rsid w:val="00B51503"/>
    <w:rsid w:val="00B52166"/>
    <w:rsid w:val="00B52303"/>
    <w:rsid w:val="00B52B4D"/>
    <w:rsid w:val="00B52D23"/>
    <w:rsid w:val="00B53817"/>
    <w:rsid w:val="00B53942"/>
    <w:rsid w:val="00B53C33"/>
    <w:rsid w:val="00B55129"/>
    <w:rsid w:val="00B557B2"/>
    <w:rsid w:val="00B55E48"/>
    <w:rsid w:val="00B56D0C"/>
    <w:rsid w:val="00B57AE1"/>
    <w:rsid w:val="00B57CCD"/>
    <w:rsid w:val="00B57D40"/>
    <w:rsid w:val="00B6023C"/>
    <w:rsid w:val="00B60474"/>
    <w:rsid w:val="00B614F8"/>
    <w:rsid w:val="00B619BE"/>
    <w:rsid w:val="00B61FEB"/>
    <w:rsid w:val="00B62101"/>
    <w:rsid w:val="00B624C2"/>
    <w:rsid w:val="00B625C5"/>
    <w:rsid w:val="00B64038"/>
    <w:rsid w:val="00B642D5"/>
    <w:rsid w:val="00B65EF1"/>
    <w:rsid w:val="00B66483"/>
    <w:rsid w:val="00B667C5"/>
    <w:rsid w:val="00B677F0"/>
    <w:rsid w:val="00B67E51"/>
    <w:rsid w:val="00B67FC0"/>
    <w:rsid w:val="00B704CB"/>
    <w:rsid w:val="00B705D1"/>
    <w:rsid w:val="00B706D8"/>
    <w:rsid w:val="00B706FA"/>
    <w:rsid w:val="00B718B2"/>
    <w:rsid w:val="00B71C59"/>
    <w:rsid w:val="00B71F0A"/>
    <w:rsid w:val="00B7221F"/>
    <w:rsid w:val="00B725FA"/>
    <w:rsid w:val="00B726AE"/>
    <w:rsid w:val="00B72FB9"/>
    <w:rsid w:val="00B733BB"/>
    <w:rsid w:val="00B74677"/>
    <w:rsid w:val="00B7529A"/>
    <w:rsid w:val="00B75A4C"/>
    <w:rsid w:val="00B75AF3"/>
    <w:rsid w:val="00B77271"/>
    <w:rsid w:val="00B77342"/>
    <w:rsid w:val="00B77537"/>
    <w:rsid w:val="00B77AF1"/>
    <w:rsid w:val="00B77F3E"/>
    <w:rsid w:val="00B8063A"/>
    <w:rsid w:val="00B808CE"/>
    <w:rsid w:val="00B80FF9"/>
    <w:rsid w:val="00B8244B"/>
    <w:rsid w:val="00B82661"/>
    <w:rsid w:val="00B82E23"/>
    <w:rsid w:val="00B83BC7"/>
    <w:rsid w:val="00B83F14"/>
    <w:rsid w:val="00B84852"/>
    <w:rsid w:val="00B86576"/>
    <w:rsid w:val="00B87873"/>
    <w:rsid w:val="00B90B30"/>
    <w:rsid w:val="00B90FD9"/>
    <w:rsid w:val="00B928A2"/>
    <w:rsid w:val="00B93489"/>
    <w:rsid w:val="00B93B3A"/>
    <w:rsid w:val="00B93D8B"/>
    <w:rsid w:val="00B95724"/>
    <w:rsid w:val="00B95D06"/>
    <w:rsid w:val="00B95E52"/>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518"/>
    <w:rsid w:val="00BB3825"/>
    <w:rsid w:val="00BB399B"/>
    <w:rsid w:val="00BB4CBA"/>
    <w:rsid w:val="00BB5613"/>
    <w:rsid w:val="00BB6430"/>
    <w:rsid w:val="00BB6A53"/>
    <w:rsid w:val="00BB6B31"/>
    <w:rsid w:val="00BB7A83"/>
    <w:rsid w:val="00BC15A4"/>
    <w:rsid w:val="00BC1720"/>
    <w:rsid w:val="00BC1EE2"/>
    <w:rsid w:val="00BC25EE"/>
    <w:rsid w:val="00BC2F27"/>
    <w:rsid w:val="00BC35B5"/>
    <w:rsid w:val="00BC39FF"/>
    <w:rsid w:val="00BC4269"/>
    <w:rsid w:val="00BC5AC5"/>
    <w:rsid w:val="00BC6302"/>
    <w:rsid w:val="00BC68D4"/>
    <w:rsid w:val="00BC6C4E"/>
    <w:rsid w:val="00BC7343"/>
    <w:rsid w:val="00BC7455"/>
    <w:rsid w:val="00BD0904"/>
    <w:rsid w:val="00BD0E0B"/>
    <w:rsid w:val="00BD1669"/>
    <w:rsid w:val="00BD23C4"/>
    <w:rsid w:val="00BD279D"/>
    <w:rsid w:val="00BD2888"/>
    <w:rsid w:val="00BD36FB"/>
    <w:rsid w:val="00BD47F5"/>
    <w:rsid w:val="00BD5AE8"/>
    <w:rsid w:val="00BD5E3C"/>
    <w:rsid w:val="00BD64F8"/>
    <w:rsid w:val="00BE0FD3"/>
    <w:rsid w:val="00BE1993"/>
    <w:rsid w:val="00BE2DAB"/>
    <w:rsid w:val="00BE3BE3"/>
    <w:rsid w:val="00BE4185"/>
    <w:rsid w:val="00BE41C9"/>
    <w:rsid w:val="00BE4CB3"/>
    <w:rsid w:val="00BE50CD"/>
    <w:rsid w:val="00BE52BB"/>
    <w:rsid w:val="00BE561D"/>
    <w:rsid w:val="00BE5DD0"/>
    <w:rsid w:val="00BE5E26"/>
    <w:rsid w:val="00BE621B"/>
    <w:rsid w:val="00BE698C"/>
    <w:rsid w:val="00BE7217"/>
    <w:rsid w:val="00BE7280"/>
    <w:rsid w:val="00BE77A9"/>
    <w:rsid w:val="00BE789D"/>
    <w:rsid w:val="00BF19BB"/>
    <w:rsid w:val="00BF21C3"/>
    <w:rsid w:val="00BF2782"/>
    <w:rsid w:val="00BF27E1"/>
    <w:rsid w:val="00BF310E"/>
    <w:rsid w:val="00BF3830"/>
    <w:rsid w:val="00BF394D"/>
    <w:rsid w:val="00BF3A83"/>
    <w:rsid w:val="00BF4499"/>
    <w:rsid w:val="00BF6172"/>
    <w:rsid w:val="00BF639F"/>
    <w:rsid w:val="00BF70E4"/>
    <w:rsid w:val="00BF7F4B"/>
    <w:rsid w:val="00C0058C"/>
    <w:rsid w:val="00C020C7"/>
    <w:rsid w:val="00C026D5"/>
    <w:rsid w:val="00C03039"/>
    <w:rsid w:val="00C04139"/>
    <w:rsid w:val="00C042AF"/>
    <w:rsid w:val="00C04835"/>
    <w:rsid w:val="00C06126"/>
    <w:rsid w:val="00C06C41"/>
    <w:rsid w:val="00C072C0"/>
    <w:rsid w:val="00C11121"/>
    <w:rsid w:val="00C11220"/>
    <w:rsid w:val="00C11488"/>
    <w:rsid w:val="00C11712"/>
    <w:rsid w:val="00C117B2"/>
    <w:rsid w:val="00C138D6"/>
    <w:rsid w:val="00C168C6"/>
    <w:rsid w:val="00C16A56"/>
    <w:rsid w:val="00C17D9F"/>
    <w:rsid w:val="00C20182"/>
    <w:rsid w:val="00C20782"/>
    <w:rsid w:val="00C20F4E"/>
    <w:rsid w:val="00C2190F"/>
    <w:rsid w:val="00C227C4"/>
    <w:rsid w:val="00C23B1D"/>
    <w:rsid w:val="00C23C95"/>
    <w:rsid w:val="00C23F19"/>
    <w:rsid w:val="00C2412B"/>
    <w:rsid w:val="00C2448E"/>
    <w:rsid w:val="00C24E1D"/>
    <w:rsid w:val="00C25948"/>
    <w:rsid w:val="00C25D27"/>
    <w:rsid w:val="00C26470"/>
    <w:rsid w:val="00C2672A"/>
    <w:rsid w:val="00C2700C"/>
    <w:rsid w:val="00C31F75"/>
    <w:rsid w:val="00C322F9"/>
    <w:rsid w:val="00C33600"/>
    <w:rsid w:val="00C33D07"/>
    <w:rsid w:val="00C33E6D"/>
    <w:rsid w:val="00C344DF"/>
    <w:rsid w:val="00C34677"/>
    <w:rsid w:val="00C367B1"/>
    <w:rsid w:val="00C37102"/>
    <w:rsid w:val="00C37192"/>
    <w:rsid w:val="00C371EB"/>
    <w:rsid w:val="00C37A62"/>
    <w:rsid w:val="00C37ADE"/>
    <w:rsid w:val="00C402BB"/>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07AD"/>
    <w:rsid w:val="00C512B0"/>
    <w:rsid w:val="00C51D52"/>
    <w:rsid w:val="00C52735"/>
    <w:rsid w:val="00C52B73"/>
    <w:rsid w:val="00C52CA4"/>
    <w:rsid w:val="00C5442E"/>
    <w:rsid w:val="00C54BEB"/>
    <w:rsid w:val="00C5571D"/>
    <w:rsid w:val="00C55D04"/>
    <w:rsid w:val="00C56631"/>
    <w:rsid w:val="00C56A9B"/>
    <w:rsid w:val="00C56E25"/>
    <w:rsid w:val="00C5788C"/>
    <w:rsid w:val="00C57A6C"/>
    <w:rsid w:val="00C57DA7"/>
    <w:rsid w:val="00C604D9"/>
    <w:rsid w:val="00C60C16"/>
    <w:rsid w:val="00C613E6"/>
    <w:rsid w:val="00C61C41"/>
    <w:rsid w:val="00C6290F"/>
    <w:rsid w:val="00C63735"/>
    <w:rsid w:val="00C63C1A"/>
    <w:rsid w:val="00C63D6A"/>
    <w:rsid w:val="00C6440D"/>
    <w:rsid w:val="00C64816"/>
    <w:rsid w:val="00C67208"/>
    <w:rsid w:val="00C673DC"/>
    <w:rsid w:val="00C67440"/>
    <w:rsid w:val="00C67B92"/>
    <w:rsid w:val="00C67CA3"/>
    <w:rsid w:val="00C709D4"/>
    <w:rsid w:val="00C716CA"/>
    <w:rsid w:val="00C717FC"/>
    <w:rsid w:val="00C720E9"/>
    <w:rsid w:val="00C72765"/>
    <w:rsid w:val="00C7324F"/>
    <w:rsid w:val="00C73295"/>
    <w:rsid w:val="00C73C42"/>
    <w:rsid w:val="00C73CE7"/>
    <w:rsid w:val="00C73E8F"/>
    <w:rsid w:val="00C74835"/>
    <w:rsid w:val="00C7493C"/>
    <w:rsid w:val="00C7517E"/>
    <w:rsid w:val="00C774D3"/>
    <w:rsid w:val="00C8027C"/>
    <w:rsid w:val="00C806E9"/>
    <w:rsid w:val="00C80817"/>
    <w:rsid w:val="00C809B9"/>
    <w:rsid w:val="00C81182"/>
    <w:rsid w:val="00C82863"/>
    <w:rsid w:val="00C82FD1"/>
    <w:rsid w:val="00C83013"/>
    <w:rsid w:val="00C8480D"/>
    <w:rsid w:val="00C84DC4"/>
    <w:rsid w:val="00C854A8"/>
    <w:rsid w:val="00C85755"/>
    <w:rsid w:val="00C85959"/>
    <w:rsid w:val="00C860CA"/>
    <w:rsid w:val="00C86789"/>
    <w:rsid w:val="00C86957"/>
    <w:rsid w:val="00C86E82"/>
    <w:rsid w:val="00C9112D"/>
    <w:rsid w:val="00C9170E"/>
    <w:rsid w:val="00C92086"/>
    <w:rsid w:val="00C92420"/>
    <w:rsid w:val="00C92472"/>
    <w:rsid w:val="00C93080"/>
    <w:rsid w:val="00C935ED"/>
    <w:rsid w:val="00C943D0"/>
    <w:rsid w:val="00C947E7"/>
    <w:rsid w:val="00C950C5"/>
    <w:rsid w:val="00C95667"/>
    <w:rsid w:val="00C95738"/>
    <w:rsid w:val="00C95985"/>
    <w:rsid w:val="00C95DEA"/>
    <w:rsid w:val="00C95E7A"/>
    <w:rsid w:val="00C9666D"/>
    <w:rsid w:val="00C97877"/>
    <w:rsid w:val="00CA10DC"/>
    <w:rsid w:val="00CA115B"/>
    <w:rsid w:val="00CA122B"/>
    <w:rsid w:val="00CA1706"/>
    <w:rsid w:val="00CA1894"/>
    <w:rsid w:val="00CA18DA"/>
    <w:rsid w:val="00CA1F55"/>
    <w:rsid w:val="00CA24C4"/>
    <w:rsid w:val="00CA2621"/>
    <w:rsid w:val="00CA2ED0"/>
    <w:rsid w:val="00CA2F12"/>
    <w:rsid w:val="00CA2FAB"/>
    <w:rsid w:val="00CA3678"/>
    <w:rsid w:val="00CA4BC0"/>
    <w:rsid w:val="00CA4F67"/>
    <w:rsid w:val="00CA50A6"/>
    <w:rsid w:val="00CA5422"/>
    <w:rsid w:val="00CA5FCE"/>
    <w:rsid w:val="00CA7256"/>
    <w:rsid w:val="00CA7E34"/>
    <w:rsid w:val="00CB06EA"/>
    <w:rsid w:val="00CB11E0"/>
    <w:rsid w:val="00CB185E"/>
    <w:rsid w:val="00CB33D7"/>
    <w:rsid w:val="00CB3714"/>
    <w:rsid w:val="00CB41AA"/>
    <w:rsid w:val="00CB43B9"/>
    <w:rsid w:val="00CB4DE2"/>
    <w:rsid w:val="00CB5B31"/>
    <w:rsid w:val="00CB6DD4"/>
    <w:rsid w:val="00CC004A"/>
    <w:rsid w:val="00CC1B29"/>
    <w:rsid w:val="00CC1CAF"/>
    <w:rsid w:val="00CC1D66"/>
    <w:rsid w:val="00CC1DE8"/>
    <w:rsid w:val="00CC21FE"/>
    <w:rsid w:val="00CC2DFD"/>
    <w:rsid w:val="00CC3175"/>
    <w:rsid w:val="00CC4261"/>
    <w:rsid w:val="00CC4FF2"/>
    <w:rsid w:val="00CC5BEC"/>
    <w:rsid w:val="00CC6082"/>
    <w:rsid w:val="00CC60F4"/>
    <w:rsid w:val="00CC66ED"/>
    <w:rsid w:val="00CC6B13"/>
    <w:rsid w:val="00CC6C6E"/>
    <w:rsid w:val="00CC761A"/>
    <w:rsid w:val="00CC76E6"/>
    <w:rsid w:val="00CC7FD1"/>
    <w:rsid w:val="00CC7FFB"/>
    <w:rsid w:val="00CD01E6"/>
    <w:rsid w:val="00CD05C8"/>
    <w:rsid w:val="00CD06F2"/>
    <w:rsid w:val="00CD1A92"/>
    <w:rsid w:val="00CD1F55"/>
    <w:rsid w:val="00CD33E0"/>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CF"/>
    <w:rsid w:val="00CF0BD5"/>
    <w:rsid w:val="00CF0E0D"/>
    <w:rsid w:val="00CF3D5C"/>
    <w:rsid w:val="00CF43CF"/>
    <w:rsid w:val="00CF4B99"/>
    <w:rsid w:val="00CF4D76"/>
    <w:rsid w:val="00CF5036"/>
    <w:rsid w:val="00CF5168"/>
    <w:rsid w:val="00CF62BB"/>
    <w:rsid w:val="00CF7357"/>
    <w:rsid w:val="00CF7811"/>
    <w:rsid w:val="00CF7D1E"/>
    <w:rsid w:val="00CF7E2C"/>
    <w:rsid w:val="00D00414"/>
    <w:rsid w:val="00D0140B"/>
    <w:rsid w:val="00D020D2"/>
    <w:rsid w:val="00D0291E"/>
    <w:rsid w:val="00D033CA"/>
    <w:rsid w:val="00D03DEE"/>
    <w:rsid w:val="00D045B1"/>
    <w:rsid w:val="00D051A3"/>
    <w:rsid w:val="00D0592B"/>
    <w:rsid w:val="00D10969"/>
    <w:rsid w:val="00D121DE"/>
    <w:rsid w:val="00D12684"/>
    <w:rsid w:val="00D13AF7"/>
    <w:rsid w:val="00D14A1A"/>
    <w:rsid w:val="00D14BDC"/>
    <w:rsid w:val="00D1547D"/>
    <w:rsid w:val="00D15834"/>
    <w:rsid w:val="00D1588D"/>
    <w:rsid w:val="00D159FF"/>
    <w:rsid w:val="00D15C1E"/>
    <w:rsid w:val="00D15D1D"/>
    <w:rsid w:val="00D17D34"/>
    <w:rsid w:val="00D17DCE"/>
    <w:rsid w:val="00D20682"/>
    <w:rsid w:val="00D20A32"/>
    <w:rsid w:val="00D233A3"/>
    <w:rsid w:val="00D2359E"/>
    <w:rsid w:val="00D2389D"/>
    <w:rsid w:val="00D23C31"/>
    <w:rsid w:val="00D24789"/>
    <w:rsid w:val="00D249AE"/>
    <w:rsid w:val="00D24B5B"/>
    <w:rsid w:val="00D25335"/>
    <w:rsid w:val="00D25C6F"/>
    <w:rsid w:val="00D2660D"/>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7E1"/>
    <w:rsid w:val="00D40292"/>
    <w:rsid w:val="00D4069E"/>
    <w:rsid w:val="00D40C3D"/>
    <w:rsid w:val="00D41335"/>
    <w:rsid w:val="00D41368"/>
    <w:rsid w:val="00D413F6"/>
    <w:rsid w:val="00D414D6"/>
    <w:rsid w:val="00D41622"/>
    <w:rsid w:val="00D44952"/>
    <w:rsid w:val="00D47B5E"/>
    <w:rsid w:val="00D500FB"/>
    <w:rsid w:val="00D504D2"/>
    <w:rsid w:val="00D507C5"/>
    <w:rsid w:val="00D50E90"/>
    <w:rsid w:val="00D51DA3"/>
    <w:rsid w:val="00D5234E"/>
    <w:rsid w:val="00D52DEF"/>
    <w:rsid w:val="00D55157"/>
    <w:rsid w:val="00D56017"/>
    <w:rsid w:val="00D575BD"/>
    <w:rsid w:val="00D60117"/>
    <w:rsid w:val="00D60DA5"/>
    <w:rsid w:val="00D61CFF"/>
    <w:rsid w:val="00D61DC2"/>
    <w:rsid w:val="00D61E64"/>
    <w:rsid w:val="00D6360C"/>
    <w:rsid w:val="00D6446E"/>
    <w:rsid w:val="00D64565"/>
    <w:rsid w:val="00D645DF"/>
    <w:rsid w:val="00D64714"/>
    <w:rsid w:val="00D66BC3"/>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CB8"/>
    <w:rsid w:val="00D76E28"/>
    <w:rsid w:val="00D7761C"/>
    <w:rsid w:val="00D77A26"/>
    <w:rsid w:val="00D80265"/>
    <w:rsid w:val="00D80C65"/>
    <w:rsid w:val="00D81365"/>
    <w:rsid w:val="00D8495E"/>
    <w:rsid w:val="00D85B8A"/>
    <w:rsid w:val="00D8625A"/>
    <w:rsid w:val="00D875B4"/>
    <w:rsid w:val="00D877BF"/>
    <w:rsid w:val="00D87D24"/>
    <w:rsid w:val="00D9074A"/>
    <w:rsid w:val="00D9097D"/>
    <w:rsid w:val="00D94667"/>
    <w:rsid w:val="00D949C7"/>
    <w:rsid w:val="00D94E69"/>
    <w:rsid w:val="00D952E4"/>
    <w:rsid w:val="00D9576D"/>
    <w:rsid w:val="00D95B22"/>
    <w:rsid w:val="00DA1222"/>
    <w:rsid w:val="00DA16B8"/>
    <w:rsid w:val="00DA32E6"/>
    <w:rsid w:val="00DA32F7"/>
    <w:rsid w:val="00DA3F28"/>
    <w:rsid w:val="00DA4921"/>
    <w:rsid w:val="00DA4C0D"/>
    <w:rsid w:val="00DA57F9"/>
    <w:rsid w:val="00DA598F"/>
    <w:rsid w:val="00DA6B52"/>
    <w:rsid w:val="00DA6E41"/>
    <w:rsid w:val="00DA7080"/>
    <w:rsid w:val="00DA7113"/>
    <w:rsid w:val="00DA7B9F"/>
    <w:rsid w:val="00DA7F5E"/>
    <w:rsid w:val="00DB0DB5"/>
    <w:rsid w:val="00DB20E6"/>
    <w:rsid w:val="00DB227D"/>
    <w:rsid w:val="00DB2997"/>
    <w:rsid w:val="00DB384C"/>
    <w:rsid w:val="00DB3F22"/>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2BAE"/>
    <w:rsid w:val="00DC2ED1"/>
    <w:rsid w:val="00DC32FA"/>
    <w:rsid w:val="00DC545A"/>
    <w:rsid w:val="00DC57BD"/>
    <w:rsid w:val="00DC6111"/>
    <w:rsid w:val="00DC67AC"/>
    <w:rsid w:val="00DC6D5F"/>
    <w:rsid w:val="00DC7503"/>
    <w:rsid w:val="00DC7B6E"/>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90"/>
    <w:rsid w:val="00DE45D5"/>
    <w:rsid w:val="00DE49EA"/>
    <w:rsid w:val="00DE4A17"/>
    <w:rsid w:val="00DE5003"/>
    <w:rsid w:val="00DE60A2"/>
    <w:rsid w:val="00DE7727"/>
    <w:rsid w:val="00DE7D8F"/>
    <w:rsid w:val="00DF001A"/>
    <w:rsid w:val="00DF04EB"/>
    <w:rsid w:val="00DF1383"/>
    <w:rsid w:val="00DF1DE9"/>
    <w:rsid w:val="00DF2A1A"/>
    <w:rsid w:val="00DF2F44"/>
    <w:rsid w:val="00DF31B3"/>
    <w:rsid w:val="00DF3450"/>
    <w:rsid w:val="00DF4239"/>
    <w:rsid w:val="00DF5D09"/>
    <w:rsid w:val="00DF5FF6"/>
    <w:rsid w:val="00E0095F"/>
    <w:rsid w:val="00E00C30"/>
    <w:rsid w:val="00E01707"/>
    <w:rsid w:val="00E022BF"/>
    <w:rsid w:val="00E028EE"/>
    <w:rsid w:val="00E02F3D"/>
    <w:rsid w:val="00E03A59"/>
    <w:rsid w:val="00E03A6C"/>
    <w:rsid w:val="00E03EB1"/>
    <w:rsid w:val="00E052E8"/>
    <w:rsid w:val="00E053EF"/>
    <w:rsid w:val="00E05653"/>
    <w:rsid w:val="00E07967"/>
    <w:rsid w:val="00E10018"/>
    <w:rsid w:val="00E102A8"/>
    <w:rsid w:val="00E10F6B"/>
    <w:rsid w:val="00E117A9"/>
    <w:rsid w:val="00E119DC"/>
    <w:rsid w:val="00E12DC2"/>
    <w:rsid w:val="00E12F74"/>
    <w:rsid w:val="00E13031"/>
    <w:rsid w:val="00E139CA"/>
    <w:rsid w:val="00E15170"/>
    <w:rsid w:val="00E15381"/>
    <w:rsid w:val="00E156ED"/>
    <w:rsid w:val="00E15A0D"/>
    <w:rsid w:val="00E15C46"/>
    <w:rsid w:val="00E16BCC"/>
    <w:rsid w:val="00E16F1D"/>
    <w:rsid w:val="00E173EB"/>
    <w:rsid w:val="00E17FEE"/>
    <w:rsid w:val="00E20FA1"/>
    <w:rsid w:val="00E211CB"/>
    <w:rsid w:val="00E232BC"/>
    <w:rsid w:val="00E234D2"/>
    <w:rsid w:val="00E23826"/>
    <w:rsid w:val="00E23E8D"/>
    <w:rsid w:val="00E24D7C"/>
    <w:rsid w:val="00E25691"/>
    <w:rsid w:val="00E26A69"/>
    <w:rsid w:val="00E30D80"/>
    <w:rsid w:val="00E3131F"/>
    <w:rsid w:val="00E3189F"/>
    <w:rsid w:val="00E319C5"/>
    <w:rsid w:val="00E31B55"/>
    <w:rsid w:val="00E3230E"/>
    <w:rsid w:val="00E324CC"/>
    <w:rsid w:val="00E3373D"/>
    <w:rsid w:val="00E34407"/>
    <w:rsid w:val="00E345CD"/>
    <w:rsid w:val="00E3467F"/>
    <w:rsid w:val="00E36310"/>
    <w:rsid w:val="00E37522"/>
    <w:rsid w:val="00E37E98"/>
    <w:rsid w:val="00E413B8"/>
    <w:rsid w:val="00E41CD1"/>
    <w:rsid w:val="00E42AC9"/>
    <w:rsid w:val="00E4336E"/>
    <w:rsid w:val="00E4440F"/>
    <w:rsid w:val="00E454D5"/>
    <w:rsid w:val="00E4572C"/>
    <w:rsid w:val="00E47690"/>
    <w:rsid w:val="00E47DA6"/>
    <w:rsid w:val="00E47EEB"/>
    <w:rsid w:val="00E51340"/>
    <w:rsid w:val="00E513E4"/>
    <w:rsid w:val="00E52089"/>
    <w:rsid w:val="00E52205"/>
    <w:rsid w:val="00E525B9"/>
    <w:rsid w:val="00E539F4"/>
    <w:rsid w:val="00E54B20"/>
    <w:rsid w:val="00E54D81"/>
    <w:rsid w:val="00E56FD4"/>
    <w:rsid w:val="00E574B5"/>
    <w:rsid w:val="00E57526"/>
    <w:rsid w:val="00E61597"/>
    <w:rsid w:val="00E62413"/>
    <w:rsid w:val="00E625E0"/>
    <w:rsid w:val="00E62F5D"/>
    <w:rsid w:val="00E643A6"/>
    <w:rsid w:val="00E655FF"/>
    <w:rsid w:val="00E65E14"/>
    <w:rsid w:val="00E66FEF"/>
    <w:rsid w:val="00E673C4"/>
    <w:rsid w:val="00E67D48"/>
    <w:rsid w:val="00E70A4E"/>
    <w:rsid w:val="00E71031"/>
    <w:rsid w:val="00E71C79"/>
    <w:rsid w:val="00E725F7"/>
    <w:rsid w:val="00E72BD8"/>
    <w:rsid w:val="00E7382B"/>
    <w:rsid w:val="00E73AA2"/>
    <w:rsid w:val="00E75145"/>
    <w:rsid w:val="00E7553B"/>
    <w:rsid w:val="00E75848"/>
    <w:rsid w:val="00E75864"/>
    <w:rsid w:val="00E759C1"/>
    <w:rsid w:val="00E75C08"/>
    <w:rsid w:val="00E76737"/>
    <w:rsid w:val="00E76BF5"/>
    <w:rsid w:val="00E76C41"/>
    <w:rsid w:val="00E7773E"/>
    <w:rsid w:val="00E805D5"/>
    <w:rsid w:val="00E80D2A"/>
    <w:rsid w:val="00E80FB6"/>
    <w:rsid w:val="00E811C5"/>
    <w:rsid w:val="00E82653"/>
    <w:rsid w:val="00E836AC"/>
    <w:rsid w:val="00E84310"/>
    <w:rsid w:val="00E855A7"/>
    <w:rsid w:val="00E85969"/>
    <w:rsid w:val="00E85C54"/>
    <w:rsid w:val="00E86828"/>
    <w:rsid w:val="00E86925"/>
    <w:rsid w:val="00E87423"/>
    <w:rsid w:val="00E87612"/>
    <w:rsid w:val="00E901C9"/>
    <w:rsid w:val="00E91C6C"/>
    <w:rsid w:val="00E922A3"/>
    <w:rsid w:val="00E93D31"/>
    <w:rsid w:val="00E94A44"/>
    <w:rsid w:val="00E94F5B"/>
    <w:rsid w:val="00E95837"/>
    <w:rsid w:val="00E95AE8"/>
    <w:rsid w:val="00E95ECE"/>
    <w:rsid w:val="00E97001"/>
    <w:rsid w:val="00E9713D"/>
    <w:rsid w:val="00E973A9"/>
    <w:rsid w:val="00E97DF4"/>
    <w:rsid w:val="00EA00B2"/>
    <w:rsid w:val="00EA1FBE"/>
    <w:rsid w:val="00EA251F"/>
    <w:rsid w:val="00EA2BF4"/>
    <w:rsid w:val="00EA30FC"/>
    <w:rsid w:val="00EA5DE8"/>
    <w:rsid w:val="00EA6D06"/>
    <w:rsid w:val="00EB08D2"/>
    <w:rsid w:val="00EB08DC"/>
    <w:rsid w:val="00EB13E7"/>
    <w:rsid w:val="00EB3BD5"/>
    <w:rsid w:val="00EB4128"/>
    <w:rsid w:val="00EB4CC3"/>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A02"/>
    <w:rsid w:val="00EC586C"/>
    <w:rsid w:val="00EC7761"/>
    <w:rsid w:val="00EC7950"/>
    <w:rsid w:val="00EC7C1B"/>
    <w:rsid w:val="00EC7D7E"/>
    <w:rsid w:val="00ED00C2"/>
    <w:rsid w:val="00ED05CE"/>
    <w:rsid w:val="00ED17A9"/>
    <w:rsid w:val="00ED17BD"/>
    <w:rsid w:val="00ED18ED"/>
    <w:rsid w:val="00ED3673"/>
    <w:rsid w:val="00ED4EF3"/>
    <w:rsid w:val="00ED4FFB"/>
    <w:rsid w:val="00ED58D4"/>
    <w:rsid w:val="00ED5D30"/>
    <w:rsid w:val="00ED7A2E"/>
    <w:rsid w:val="00EE0162"/>
    <w:rsid w:val="00EE1449"/>
    <w:rsid w:val="00EE21FF"/>
    <w:rsid w:val="00EE32DE"/>
    <w:rsid w:val="00EE39D6"/>
    <w:rsid w:val="00EE41D1"/>
    <w:rsid w:val="00EE4A13"/>
    <w:rsid w:val="00EE4CB7"/>
    <w:rsid w:val="00EE64CA"/>
    <w:rsid w:val="00EE678D"/>
    <w:rsid w:val="00EE7C25"/>
    <w:rsid w:val="00EE7D34"/>
    <w:rsid w:val="00EE7D43"/>
    <w:rsid w:val="00EF0929"/>
    <w:rsid w:val="00EF137B"/>
    <w:rsid w:val="00EF19CC"/>
    <w:rsid w:val="00EF1C97"/>
    <w:rsid w:val="00EF1CFE"/>
    <w:rsid w:val="00EF1EDC"/>
    <w:rsid w:val="00EF2310"/>
    <w:rsid w:val="00EF236D"/>
    <w:rsid w:val="00EF2E8F"/>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769"/>
    <w:rsid w:val="00F0378D"/>
    <w:rsid w:val="00F03DAD"/>
    <w:rsid w:val="00F04AE3"/>
    <w:rsid w:val="00F0584A"/>
    <w:rsid w:val="00F06C36"/>
    <w:rsid w:val="00F076F4"/>
    <w:rsid w:val="00F07F6E"/>
    <w:rsid w:val="00F10B16"/>
    <w:rsid w:val="00F11E39"/>
    <w:rsid w:val="00F11FD9"/>
    <w:rsid w:val="00F122FA"/>
    <w:rsid w:val="00F12DAD"/>
    <w:rsid w:val="00F136F7"/>
    <w:rsid w:val="00F13E47"/>
    <w:rsid w:val="00F1450A"/>
    <w:rsid w:val="00F14A3D"/>
    <w:rsid w:val="00F15201"/>
    <w:rsid w:val="00F152C7"/>
    <w:rsid w:val="00F15345"/>
    <w:rsid w:val="00F17792"/>
    <w:rsid w:val="00F205CA"/>
    <w:rsid w:val="00F207C8"/>
    <w:rsid w:val="00F207D5"/>
    <w:rsid w:val="00F20A47"/>
    <w:rsid w:val="00F20F18"/>
    <w:rsid w:val="00F20FB7"/>
    <w:rsid w:val="00F215A3"/>
    <w:rsid w:val="00F2298C"/>
    <w:rsid w:val="00F236D4"/>
    <w:rsid w:val="00F23AF6"/>
    <w:rsid w:val="00F2401C"/>
    <w:rsid w:val="00F2536F"/>
    <w:rsid w:val="00F254D3"/>
    <w:rsid w:val="00F25D98"/>
    <w:rsid w:val="00F261D9"/>
    <w:rsid w:val="00F27AED"/>
    <w:rsid w:val="00F300AE"/>
    <w:rsid w:val="00F300FB"/>
    <w:rsid w:val="00F30963"/>
    <w:rsid w:val="00F30AC8"/>
    <w:rsid w:val="00F30DC6"/>
    <w:rsid w:val="00F30FD8"/>
    <w:rsid w:val="00F31524"/>
    <w:rsid w:val="00F318F0"/>
    <w:rsid w:val="00F31C90"/>
    <w:rsid w:val="00F340F4"/>
    <w:rsid w:val="00F34406"/>
    <w:rsid w:val="00F34408"/>
    <w:rsid w:val="00F357B9"/>
    <w:rsid w:val="00F35D62"/>
    <w:rsid w:val="00F3791C"/>
    <w:rsid w:val="00F413C5"/>
    <w:rsid w:val="00F414C4"/>
    <w:rsid w:val="00F42BE7"/>
    <w:rsid w:val="00F42D88"/>
    <w:rsid w:val="00F42F83"/>
    <w:rsid w:val="00F438DD"/>
    <w:rsid w:val="00F4404F"/>
    <w:rsid w:val="00F44146"/>
    <w:rsid w:val="00F44A58"/>
    <w:rsid w:val="00F45052"/>
    <w:rsid w:val="00F45704"/>
    <w:rsid w:val="00F464C1"/>
    <w:rsid w:val="00F475D5"/>
    <w:rsid w:val="00F476A5"/>
    <w:rsid w:val="00F47A89"/>
    <w:rsid w:val="00F50F2A"/>
    <w:rsid w:val="00F530DC"/>
    <w:rsid w:val="00F5374E"/>
    <w:rsid w:val="00F53831"/>
    <w:rsid w:val="00F539D8"/>
    <w:rsid w:val="00F53EBD"/>
    <w:rsid w:val="00F5423E"/>
    <w:rsid w:val="00F54A76"/>
    <w:rsid w:val="00F54EA6"/>
    <w:rsid w:val="00F550A2"/>
    <w:rsid w:val="00F55A9C"/>
    <w:rsid w:val="00F563FF"/>
    <w:rsid w:val="00F5640D"/>
    <w:rsid w:val="00F56AF0"/>
    <w:rsid w:val="00F56E19"/>
    <w:rsid w:val="00F57005"/>
    <w:rsid w:val="00F600FF"/>
    <w:rsid w:val="00F601F4"/>
    <w:rsid w:val="00F609AB"/>
    <w:rsid w:val="00F6109B"/>
    <w:rsid w:val="00F611E4"/>
    <w:rsid w:val="00F61B0C"/>
    <w:rsid w:val="00F63694"/>
    <w:rsid w:val="00F63C33"/>
    <w:rsid w:val="00F6454F"/>
    <w:rsid w:val="00F646A7"/>
    <w:rsid w:val="00F64EDF"/>
    <w:rsid w:val="00F64F90"/>
    <w:rsid w:val="00F66278"/>
    <w:rsid w:val="00F664F6"/>
    <w:rsid w:val="00F67AA6"/>
    <w:rsid w:val="00F67B81"/>
    <w:rsid w:val="00F71182"/>
    <w:rsid w:val="00F7148A"/>
    <w:rsid w:val="00F717A0"/>
    <w:rsid w:val="00F71AD1"/>
    <w:rsid w:val="00F71CEF"/>
    <w:rsid w:val="00F72697"/>
    <w:rsid w:val="00F734E3"/>
    <w:rsid w:val="00F736DD"/>
    <w:rsid w:val="00F73B10"/>
    <w:rsid w:val="00F73B5D"/>
    <w:rsid w:val="00F73D02"/>
    <w:rsid w:val="00F73DD8"/>
    <w:rsid w:val="00F75BCF"/>
    <w:rsid w:val="00F75C77"/>
    <w:rsid w:val="00F75F6B"/>
    <w:rsid w:val="00F767E5"/>
    <w:rsid w:val="00F7725B"/>
    <w:rsid w:val="00F77268"/>
    <w:rsid w:val="00F77859"/>
    <w:rsid w:val="00F80276"/>
    <w:rsid w:val="00F80DBD"/>
    <w:rsid w:val="00F81236"/>
    <w:rsid w:val="00F812DD"/>
    <w:rsid w:val="00F824CF"/>
    <w:rsid w:val="00F83218"/>
    <w:rsid w:val="00F834DD"/>
    <w:rsid w:val="00F83E08"/>
    <w:rsid w:val="00F83E8C"/>
    <w:rsid w:val="00F844B6"/>
    <w:rsid w:val="00F84699"/>
    <w:rsid w:val="00F84C75"/>
    <w:rsid w:val="00F855D0"/>
    <w:rsid w:val="00F858AF"/>
    <w:rsid w:val="00F86253"/>
    <w:rsid w:val="00F868E5"/>
    <w:rsid w:val="00F904A5"/>
    <w:rsid w:val="00F9063E"/>
    <w:rsid w:val="00F90AD2"/>
    <w:rsid w:val="00F90DA4"/>
    <w:rsid w:val="00F91D04"/>
    <w:rsid w:val="00F91E87"/>
    <w:rsid w:val="00F9205D"/>
    <w:rsid w:val="00F922C3"/>
    <w:rsid w:val="00F930E2"/>
    <w:rsid w:val="00F942F0"/>
    <w:rsid w:val="00F94C5E"/>
    <w:rsid w:val="00F9512C"/>
    <w:rsid w:val="00F963F3"/>
    <w:rsid w:val="00F96A52"/>
    <w:rsid w:val="00F96B99"/>
    <w:rsid w:val="00FA13A4"/>
    <w:rsid w:val="00FA1699"/>
    <w:rsid w:val="00FA1FA1"/>
    <w:rsid w:val="00FA2354"/>
    <w:rsid w:val="00FA24AC"/>
    <w:rsid w:val="00FA2A33"/>
    <w:rsid w:val="00FA4654"/>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9B6"/>
    <w:rsid w:val="00FC1139"/>
    <w:rsid w:val="00FC19D3"/>
    <w:rsid w:val="00FC29D1"/>
    <w:rsid w:val="00FC39A4"/>
    <w:rsid w:val="00FC4079"/>
    <w:rsid w:val="00FC4655"/>
    <w:rsid w:val="00FC46CF"/>
    <w:rsid w:val="00FC4959"/>
    <w:rsid w:val="00FC4D13"/>
    <w:rsid w:val="00FC4E0F"/>
    <w:rsid w:val="00FC4EA1"/>
    <w:rsid w:val="00FC4F55"/>
    <w:rsid w:val="00FC5B8A"/>
    <w:rsid w:val="00FC6E25"/>
    <w:rsid w:val="00FC7619"/>
    <w:rsid w:val="00FC7ABA"/>
    <w:rsid w:val="00FD09D6"/>
    <w:rsid w:val="00FD150A"/>
    <w:rsid w:val="00FD2124"/>
    <w:rsid w:val="00FD2A85"/>
    <w:rsid w:val="00FD2EF1"/>
    <w:rsid w:val="00FD41F9"/>
    <w:rsid w:val="00FD46A2"/>
    <w:rsid w:val="00FD5074"/>
    <w:rsid w:val="00FD5D04"/>
    <w:rsid w:val="00FD74E5"/>
    <w:rsid w:val="00FE01AE"/>
    <w:rsid w:val="00FE0C26"/>
    <w:rsid w:val="00FE174A"/>
    <w:rsid w:val="00FE197B"/>
    <w:rsid w:val="00FE39BA"/>
    <w:rsid w:val="00FE4872"/>
    <w:rsid w:val="00FE49B8"/>
    <w:rsid w:val="00FE536E"/>
    <w:rsid w:val="00FE54DA"/>
    <w:rsid w:val="00FE55FE"/>
    <w:rsid w:val="00FE77C1"/>
    <w:rsid w:val="00FE7A7B"/>
    <w:rsid w:val="00FE7D17"/>
    <w:rsid w:val="00FE7D91"/>
    <w:rsid w:val="00FF0F11"/>
    <w:rsid w:val="00FF1068"/>
    <w:rsid w:val="00FF11A3"/>
    <w:rsid w:val="00FF16B5"/>
    <w:rsid w:val="00FF31DD"/>
    <w:rsid w:val="00FF3252"/>
    <w:rsid w:val="00FF36F9"/>
    <w:rsid w:val="00FF3A7C"/>
    <w:rsid w:val="00FF3F40"/>
    <w:rsid w:val="00FF42BC"/>
    <w:rsid w:val="00FF4D86"/>
    <w:rsid w:val="00FF5497"/>
    <w:rsid w:val="00FF564D"/>
    <w:rsid w:val="00FF5AE0"/>
    <w:rsid w:val="00FF5CA9"/>
    <w:rsid w:val="00FF68DD"/>
    <w:rsid w:val="00FF6B4C"/>
    <w:rsid w:val="00FF72B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490C35"/>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rPr>
      <w:rFonts w:eastAsia="SimSun"/>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SimSun" w:hAnsi="Arial"/>
      <w:sz w:val="18"/>
      <w:lang w:val="en-GB"/>
    </w:rPr>
  </w:style>
  <w:style w:type="character" w:customStyle="1" w:styleId="CommentTextChar">
    <w:name w:val="Comment Text Char"/>
    <w:link w:val="CommentText"/>
    <w:uiPriority w:val="99"/>
    <w:rsid w:val="000E6961"/>
    <w:rPr>
      <w:rFonts w:eastAsia="SimSun"/>
      <w:lang w:val="en-GB"/>
    </w:rPr>
  </w:style>
  <w:style w:type="character" w:customStyle="1" w:styleId="FooterChar">
    <w:name w:val="Footer Char"/>
    <w:basedOn w:val="DefaultParagraphFont"/>
    <w:link w:val="Footer"/>
    <w:uiPriority w:val="99"/>
    <w:rsid w:val="00710DFF"/>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HR33RHYHUWRF-4-1703</_dlc_DocId>
    <_dlc_DocIdUrl xmlns="c06861ca-3f08-4d07-bff7-bb15bac121f4">
      <Url>https://projects.qualcomm.com/sites/pentari/_layouts/15/DocIdRedir.aspx?ID=HR33RHYHUWRF-4-1703</Url>
      <Description>HR33RHYHUWRF-4-1703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2.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3.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4.xml><?xml version="1.0" encoding="utf-8"?>
<ds:datastoreItem xmlns:ds="http://schemas.openxmlformats.org/officeDocument/2006/customXml" ds:itemID="{8D73AB29-60EE-4049-83FB-844ECC128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9EEE04-8937-4C45-9D88-6CF37D2EA1CD}">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1BDDF2CF-FE40-43A7-8FAB-9757B72B4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3</Pages>
  <Words>1028</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Sun, Haitong</cp:lastModifiedBy>
  <cp:revision>34</cp:revision>
  <cp:lastPrinted>2009-04-22T17:01:00Z</cp:lastPrinted>
  <dcterms:created xsi:type="dcterms:W3CDTF">2017-02-04T01:18:00Z</dcterms:created>
  <dcterms:modified xsi:type="dcterms:W3CDTF">2017-02-07T03:58:00Z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ItemGuid">
    <vt:lpwstr>0353db5a-321e-4b6a-a9e1-36b55f38150e</vt:lpwstr>
  </property>
  <property fmtid="{D5CDD505-2E9C-101B-9397-08002B2CF9AE}" pid="11" name="_dlc_DocIdUrl">
    <vt:lpwstr>https://projects.qualcomm.com/sites/pentari/_layouts/15/DocIdRedir.aspx?ID=HR33RHYHUWRF-4-1491, HR33RHYHUWRF-4-1491</vt:lpwstr>
  </property>
  <property fmtid="{D5CDD505-2E9C-101B-9397-08002B2CF9AE}" pid="12" name="ContentTypeId">
    <vt:lpwstr>0x010100BC29BFD66497B943AA3B102F0C7B1355</vt:lpwstr>
  </property>
</Properties>
</file>